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C80" w:rsidRDefault="00972C67">
      <w:pPr>
        <w:ind w:firstLine="723"/>
        <w:jc w:val="center"/>
        <w:rPr>
          <w:b/>
          <w:bCs/>
          <w:sz w:val="36"/>
        </w:rPr>
      </w:pPr>
      <w:proofErr w:type="gramStart"/>
      <w:r>
        <w:rPr>
          <w:rFonts w:hint="eastAsia"/>
          <w:b/>
          <w:bCs/>
          <w:sz w:val="36"/>
        </w:rPr>
        <w:t>爱恩学院</w:t>
      </w:r>
      <w:proofErr w:type="gramEnd"/>
      <w:r>
        <w:rPr>
          <w:rFonts w:hint="eastAsia"/>
          <w:b/>
          <w:bCs/>
          <w:sz w:val="36"/>
        </w:rPr>
        <w:t>关于</w:t>
      </w:r>
      <w:r>
        <w:rPr>
          <w:rFonts w:hint="eastAsia"/>
          <w:b/>
          <w:bCs/>
          <w:sz w:val="36"/>
        </w:rPr>
        <w:t>2021</w:t>
      </w:r>
      <w:r>
        <w:rPr>
          <w:rFonts w:hint="eastAsia"/>
          <w:b/>
          <w:bCs/>
          <w:sz w:val="36"/>
        </w:rPr>
        <w:t>年度上海市优秀毕业生及上海海洋大学优秀毕业生评选工作的通知</w:t>
      </w:r>
    </w:p>
    <w:p w:rsidR="00D44C80" w:rsidRDefault="00972C67">
      <w:pPr>
        <w:pStyle w:val="a5"/>
        <w:ind w:firstLine="480"/>
        <w:rPr>
          <w:rFonts w:ascii="仿宋" w:eastAsia="仿宋" w:hAnsi="仿宋" w:cs="仿宋"/>
          <w:bCs/>
          <w:sz w:val="24"/>
        </w:rPr>
      </w:pPr>
      <w:r>
        <w:rPr>
          <w:rFonts w:ascii="仿宋" w:eastAsia="仿宋" w:hAnsi="仿宋" w:cs="仿宋" w:hint="eastAsia"/>
          <w:bCs/>
          <w:sz w:val="24"/>
        </w:rPr>
        <w:t>各位同学：</w:t>
      </w:r>
    </w:p>
    <w:p w:rsidR="00D44C80" w:rsidRDefault="00972C67">
      <w:pPr>
        <w:ind w:firstLine="480"/>
        <w:rPr>
          <w:rFonts w:ascii="仿宋" w:eastAsia="仿宋" w:hAnsi="仿宋" w:cs="仿宋"/>
        </w:rPr>
      </w:pPr>
      <w:r>
        <w:rPr>
          <w:rFonts w:ascii="仿宋" w:eastAsia="仿宋" w:hAnsi="仿宋" w:cs="仿宋" w:hint="eastAsia"/>
        </w:rPr>
        <w:t>根据《上海市教育委员会关于做好2021年度上海市普通高等学校优秀毕业生评选工作的通知》（沪教委学〔2021〕4号）文件精神，以及《关于2021年度上海市优秀毕业生及上海海洋大学优秀毕业生评选工作的通知》规定，现将2021年度上海市优秀毕业生及上海海洋大学优秀毕业生评选工作通知如下:</w:t>
      </w:r>
    </w:p>
    <w:p w:rsidR="00D44C80" w:rsidRDefault="00972C67">
      <w:pPr>
        <w:pStyle w:val="ab"/>
        <w:numPr>
          <w:ilvl w:val="0"/>
          <w:numId w:val="1"/>
        </w:numPr>
        <w:ind w:firstLineChars="0"/>
        <w:rPr>
          <w:rFonts w:ascii="仿宋" w:eastAsia="仿宋" w:hAnsi="仿宋" w:cs="仿宋"/>
          <w:b/>
        </w:rPr>
      </w:pPr>
      <w:r>
        <w:rPr>
          <w:rFonts w:ascii="仿宋" w:eastAsia="仿宋" w:hAnsi="仿宋" w:cs="仿宋" w:hint="eastAsia"/>
          <w:b/>
        </w:rPr>
        <w:t>评选对象</w:t>
      </w:r>
    </w:p>
    <w:p w:rsidR="00D44C80" w:rsidRDefault="00972C67">
      <w:pPr>
        <w:ind w:left="480" w:firstLineChars="0" w:firstLine="0"/>
        <w:rPr>
          <w:rFonts w:ascii="仿宋" w:eastAsia="仿宋" w:hAnsi="仿宋" w:cs="仿宋"/>
        </w:rPr>
      </w:pPr>
      <w:proofErr w:type="gramStart"/>
      <w:r>
        <w:rPr>
          <w:rFonts w:ascii="仿宋" w:eastAsia="仿宋" w:hAnsi="仿宋" w:cs="仿宋" w:hint="eastAsia"/>
        </w:rPr>
        <w:t>爱恩学院</w:t>
      </w:r>
      <w:proofErr w:type="gramEnd"/>
      <w:r>
        <w:rPr>
          <w:rFonts w:ascii="仿宋" w:eastAsia="仿宋" w:hAnsi="仿宋" w:cs="仿宋" w:hint="eastAsia"/>
        </w:rPr>
        <w:t>2020年全日制在籍应届本科毕业生。</w:t>
      </w:r>
    </w:p>
    <w:p w:rsidR="00D44C80" w:rsidRDefault="00972C67">
      <w:pPr>
        <w:pStyle w:val="ab"/>
        <w:numPr>
          <w:ilvl w:val="0"/>
          <w:numId w:val="1"/>
        </w:numPr>
        <w:ind w:firstLineChars="0"/>
        <w:rPr>
          <w:rFonts w:ascii="仿宋" w:eastAsia="仿宋" w:hAnsi="仿宋" w:cs="仿宋"/>
          <w:b/>
        </w:rPr>
      </w:pPr>
      <w:r>
        <w:rPr>
          <w:rFonts w:ascii="仿宋" w:eastAsia="仿宋" w:hAnsi="仿宋" w:cs="仿宋" w:hint="eastAsia"/>
          <w:b/>
        </w:rPr>
        <w:t>评选原则</w:t>
      </w:r>
    </w:p>
    <w:p w:rsidR="00D44C80" w:rsidRDefault="00972C67">
      <w:pPr>
        <w:ind w:firstLine="480"/>
        <w:rPr>
          <w:rFonts w:ascii="仿宋" w:eastAsia="仿宋" w:hAnsi="仿宋" w:cs="仿宋"/>
        </w:rPr>
      </w:pPr>
      <w:r>
        <w:rPr>
          <w:rFonts w:ascii="仿宋" w:eastAsia="仿宋" w:hAnsi="仿宋" w:cs="仿宋" w:hint="eastAsia"/>
        </w:rPr>
        <w:t>坚持“公开、公平、公正”和“先申请，再评选；不申请，不评选”的原则，在“全面衡量、择优选拔”的基础上进行评选工作。</w:t>
      </w:r>
    </w:p>
    <w:p w:rsidR="00D44C80" w:rsidRDefault="00972C67">
      <w:pPr>
        <w:pStyle w:val="ab"/>
        <w:numPr>
          <w:ilvl w:val="0"/>
          <w:numId w:val="1"/>
        </w:numPr>
        <w:ind w:firstLineChars="0"/>
        <w:rPr>
          <w:rFonts w:ascii="仿宋" w:eastAsia="仿宋" w:hAnsi="仿宋" w:cs="仿宋"/>
          <w:b/>
        </w:rPr>
      </w:pPr>
      <w:r>
        <w:rPr>
          <w:rFonts w:ascii="仿宋" w:eastAsia="仿宋" w:hAnsi="仿宋" w:cs="仿宋" w:hint="eastAsia"/>
          <w:b/>
        </w:rPr>
        <w:t>评选比例</w:t>
      </w:r>
    </w:p>
    <w:p w:rsidR="00D44C80" w:rsidRDefault="00972C67">
      <w:pPr>
        <w:ind w:firstLine="480"/>
        <w:rPr>
          <w:rFonts w:ascii="仿宋" w:eastAsia="仿宋" w:hAnsi="仿宋" w:cs="仿宋"/>
        </w:rPr>
      </w:pPr>
      <w:r>
        <w:rPr>
          <w:rFonts w:ascii="仿宋" w:eastAsia="仿宋" w:hAnsi="仿宋" w:cs="仿宋" w:hint="eastAsia"/>
        </w:rPr>
        <w:t>校优秀毕业生的评选比例不超过本年全校毕业生总数的8%，上海市优秀毕业生的比例不超过应届全日制本科毕业生人数的5% 。</w:t>
      </w:r>
    </w:p>
    <w:p w:rsidR="00D44C80" w:rsidRDefault="00972C67">
      <w:pPr>
        <w:ind w:firstLine="480"/>
        <w:rPr>
          <w:rFonts w:ascii="仿宋" w:eastAsia="仿宋" w:hAnsi="仿宋" w:cs="仿宋"/>
        </w:rPr>
      </w:pPr>
      <w:r>
        <w:rPr>
          <w:rFonts w:ascii="仿宋" w:eastAsia="仿宋" w:hAnsi="仿宋" w:cs="仿宋" w:hint="eastAsia"/>
        </w:rPr>
        <w:t>现</w:t>
      </w:r>
      <w:proofErr w:type="gramStart"/>
      <w:r>
        <w:rPr>
          <w:rFonts w:ascii="仿宋" w:eastAsia="仿宋" w:hAnsi="仿宋" w:cs="仿宋" w:hint="eastAsia"/>
        </w:rPr>
        <w:t>将爱恩学院</w:t>
      </w:r>
      <w:proofErr w:type="gramEnd"/>
      <w:r>
        <w:rPr>
          <w:rFonts w:ascii="仿宋" w:eastAsia="仿宋" w:hAnsi="仿宋" w:cs="仿宋" w:hint="eastAsia"/>
        </w:rPr>
        <w:t>2021届毕业生按比例分配参评名额公布如下：</w:t>
      </w:r>
    </w:p>
    <w:tbl>
      <w:tblPr>
        <w:tblW w:w="8662" w:type="dxa"/>
        <w:tblInd w:w="93" w:type="dxa"/>
        <w:tblLayout w:type="fixed"/>
        <w:tblLook w:val="04A0"/>
      </w:tblPr>
      <w:tblGrid>
        <w:gridCol w:w="2218"/>
        <w:gridCol w:w="2050"/>
        <w:gridCol w:w="2362"/>
        <w:gridCol w:w="2032"/>
      </w:tblGrid>
      <w:tr w:rsidR="00D44C80">
        <w:trPr>
          <w:trHeight w:val="840"/>
        </w:trPr>
        <w:tc>
          <w:tcPr>
            <w:tcW w:w="2218" w:type="dxa"/>
            <w:tcBorders>
              <w:top w:val="single" w:sz="4" w:space="0" w:color="auto"/>
              <w:left w:val="single" w:sz="4" w:space="0" w:color="auto"/>
              <w:bottom w:val="single" w:sz="4" w:space="0" w:color="auto"/>
              <w:right w:val="single" w:sz="4" w:space="0" w:color="auto"/>
            </w:tcBorders>
            <w:vAlign w:val="center"/>
          </w:tcPr>
          <w:p w:rsidR="00D44C80" w:rsidRDefault="00972C67">
            <w:pPr>
              <w:widowControl/>
              <w:ind w:firstLineChars="0" w:firstLine="0"/>
              <w:jc w:val="center"/>
              <w:rPr>
                <w:rFonts w:ascii="仿宋" w:eastAsia="仿宋" w:hAnsi="仿宋" w:cs="仿宋"/>
                <w:kern w:val="0"/>
              </w:rPr>
            </w:pPr>
            <w:bookmarkStart w:id="0" w:name="OLE_LINK1" w:colFirst="0" w:colLast="1"/>
            <w:r>
              <w:rPr>
                <w:rFonts w:ascii="仿宋" w:eastAsia="仿宋" w:hAnsi="仿宋" w:cs="仿宋" w:hint="eastAsia"/>
                <w:kern w:val="0"/>
              </w:rPr>
              <w:t>学院</w:t>
            </w:r>
          </w:p>
        </w:tc>
        <w:tc>
          <w:tcPr>
            <w:tcW w:w="2050" w:type="dxa"/>
            <w:tcBorders>
              <w:top w:val="single" w:sz="4" w:space="0" w:color="auto"/>
              <w:left w:val="nil"/>
              <w:bottom w:val="single" w:sz="4" w:space="0" w:color="auto"/>
              <w:right w:val="single" w:sz="4" w:space="0" w:color="auto"/>
            </w:tcBorders>
            <w:vAlign w:val="center"/>
          </w:tcPr>
          <w:p w:rsidR="00D44C80" w:rsidRDefault="00972C67">
            <w:pPr>
              <w:ind w:firstLineChars="0" w:firstLine="0"/>
              <w:jc w:val="center"/>
              <w:rPr>
                <w:rFonts w:ascii="仿宋" w:eastAsia="仿宋" w:hAnsi="仿宋" w:cs="仿宋"/>
                <w:sz w:val="22"/>
              </w:rPr>
            </w:pPr>
            <w:r>
              <w:rPr>
                <w:rFonts w:ascii="仿宋" w:eastAsia="仿宋" w:hAnsi="仿宋" w:cs="仿宋" w:hint="eastAsia"/>
                <w:sz w:val="22"/>
              </w:rPr>
              <w:t>学院推荐名额15%</w:t>
            </w:r>
          </w:p>
        </w:tc>
        <w:tc>
          <w:tcPr>
            <w:tcW w:w="2362" w:type="dxa"/>
            <w:tcBorders>
              <w:top w:val="single" w:sz="4" w:space="0" w:color="auto"/>
              <w:left w:val="nil"/>
              <w:bottom w:val="single" w:sz="4" w:space="0" w:color="auto"/>
              <w:right w:val="single" w:sz="4" w:space="0" w:color="auto"/>
            </w:tcBorders>
            <w:vAlign w:val="center"/>
          </w:tcPr>
          <w:p w:rsidR="00D44C80" w:rsidRDefault="00972C67">
            <w:pPr>
              <w:ind w:firstLineChars="0" w:firstLine="0"/>
              <w:jc w:val="center"/>
              <w:rPr>
                <w:rFonts w:ascii="仿宋" w:eastAsia="仿宋" w:hAnsi="仿宋" w:cs="仿宋"/>
                <w:sz w:val="22"/>
              </w:rPr>
            </w:pPr>
            <w:proofErr w:type="gramStart"/>
            <w:r>
              <w:rPr>
                <w:rFonts w:ascii="仿宋" w:eastAsia="仿宋" w:hAnsi="仿宋" w:cs="仿宋" w:hint="eastAsia"/>
                <w:sz w:val="22"/>
              </w:rPr>
              <w:t>校优报批</w:t>
            </w:r>
            <w:proofErr w:type="gramEnd"/>
            <w:r>
              <w:rPr>
                <w:rFonts w:ascii="仿宋" w:eastAsia="仿宋" w:hAnsi="仿宋" w:cs="仿宋" w:hint="eastAsia"/>
                <w:sz w:val="22"/>
              </w:rPr>
              <w:t>名额8%</w:t>
            </w:r>
          </w:p>
        </w:tc>
        <w:tc>
          <w:tcPr>
            <w:tcW w:w="2032" w:type="dxa"/>
            <w:tcBorders>
              <w:top w:val="single" w:sz="4" w:space="0" w:color="auto"/>
              <w:left w:val="nil"/>
              <w:bottom w:val="single" w:sz="4" w:space="0" w:color="auto"/>
              <w:right w:val="single" w:sz="4" w:space="0" w:color="auto"/>
            </w:tcBorders>
            <w:vAlign w:val="center"/>
          </w:tcPr>
          <w:p w:rsidR="00D44C80" w:rsidRDefault="00972C67">
            <w:pPr>
              <w:ind w:firstLineChars="0" w:firstLine="0"/>
              <w:jc w:val="center"/>
              <w:rPr>
                <w:rFonts w:ascii="仿宋" w:eastAsia="仿宋" w:hAnsi="仿宋" w:cs="仿宋"/>
                <w:sz w:val="22"/>
              </w:rPr>
            </w:pPr>
            <w:r>
              <w:rPr>
                <w:rFonts w:ascii="仿宋" w:eastAsia="仿宋" w:hAnsi="仿宋" w:cs="仿宋" w:hint="eastAsia"/>
                <w:sz w:val="22"/>
              </w:rPr>
              <w:t>市优报批名额</w:t>
            </w:r>
          </w:p>
          <w:p w:rsidR="00D44C80" w:rsidRDefault="00972C67">
            <w:pPr>
              <w:ind w:firstLineChars="0" w:firstLine="0"/>
              <w:jc w:val="center"/>
              <w:rPr>
                <w:rFonts w:ascii="仿宋" w:eastAsia="仿宋" w:hAnsi="仿宋" w:cs="仿宋"/>
                <w:sz w:val="22"/>
              </w:rPr>
            </w:pPr>
            <w:r>
              <w:rPr>
                <w:rFonts w:ascii="仿宋" w:eastAsia="仿宋" w:hAnsi="仿宋" w:cs="仿宋" w:hint="eastAsia"/>
                <w:sz w:val="22"/>
              </w:rPr>
              <w:t>5%（本科）</w:t>
            </w:r>
          </w:p>
        </w:tc>
      </w:tr>
      <w:tr w:rsidR="00D44C80">
        <w:trPr>
          <w:trHeight w:val="285"/>
        </w:trPr>
        <w:tc>
          <w:tcPr>
            <w:tcW w:w="2218" w:type="dxa"/>
            <w:tcBorders>
              <w:top w:val="nil"/>
              <w:left w:val="single" w:sz="4" w:space="0" w:color="auto"/>
              <w:bottom w:val="single" w:sz="4" w:space="0" w:color="auto"/>
              <w:right w:val="single" w:sz="4" w:space="0" w:color="auto"/>
            </w:tcBorders>
            <w:vAlign w:val="center"/>
          </w:tcPr>
          <w:p w:rsidR="00D44C80" w:rsidRDefault="00972C67">
            <w:pPr>
              <w:widowControl/>
              <w:ind w:firstLineChars="0" w:firstLine="0"/>
              <w:jc w:val="center"/>
              <w:textAlignment w:val="center"/>
              <w:rPr>
                <w:rFonts w:ascii="仿宋" w:eastAsia="仿宋" w:hAnsi="仿宋" w:cs="仿宋"/>
                <w:sz w:val="22"/>
              </w:rPr>
            </w:pPr>
            <w:proofErr w:type="gramStart"/>
            <w:r>
              <w:rPr>
                <w:rFonts w:ascii="仿宋" w:eastAsia="仿宋" w:hAnsi="仿宋" w:cs="仿宋" w:hint="eastAsia"/>
                <w:color w:val="000000"/>
                <w:kern w:val="0"/>
                <w:sz w:val="22"/>
              </w:rPr>
              <w:t>爱恩学院</w:t>
            </w:r>
            <w:proofErr w:type="gramEnd"/>
          </w:p>
        </w:tc>
        <w:tc>
          <w:tcPr>
            <w:tcW w:w="2050" w:type="dxa"/>
            <w:tcBorders>
              <w:top w:val="nil"/>
              <w:left w:val="nil"/>
              <w:bottom w:val="single" w:sz="4" w:space="0" w:color="auto"/>
              <w:right w:val="single" w:sz="4" w:space="0" w:color="auto"/>
            </w:tcBorders>
            <w:vAlign w:val="center"/>
          </w:tcPr>
          <w:p w:rsidR="00D44C80" w:rsidRDefault="00972C67">
            <w:pPr>
              <w:widowControl/>
              <w:ind w:firstLine="440"/>
              <w:jc w:val="center"/>
              <w:textAlignment w:val="center"/>
              <w:rPr>
                <w:rFonts w:ascii="仿宋" w:eastAsia="仿宋" w:hAnsi="仿宋" w:cs="仿宋"/>
                <w:sz w:val="22"/>
              </w:rPr>
            </w:pPr>
            <w:r>
              <w:rPr>
                <w:rFonts w:ascii="宋体" w:hAnsi="宋体" w:cs="宋体" w:hint="eastAsia"/>
                <w:color w:val="000000"/>
                <w:kern w:val="0"/>
                <w:sz w:val="22"/>
              </w:rPr>
              <w:t>54（含市优）</w:t>
            </w:r>
          </w:p>
        </w:tc>
        <w:tc>
          <w:tcPr>
            <w:tcW w:w="2362" w:type="dxa"/>
            <w:tcBorders>
              <w:top w:val="nil"/>
              <w:left w:val="nil"/>
              <w:bottom w:val="single" w:sz="4" w:space="0" w:color="auto"/>
              <w:right w:val="single" w:sz="4" w:space="0" w:color="auto"/>
            </w:tcBorders>
            <w:vAlign w:val="center"/>
          </w:tcPr>
          <w:p w:rsidR="00D44C80" w:rsidRDefault="00972C67">
            <w:pPr>
              <w:widowControl/>
              <w:ind w:firstLineChars="0" w:firstLine="0"/>
              <w:jc w:val="center"/>
              <w:textAlignment w:val="center"/>
              <w:rPr>
                <w:rFonts w:ascii="仿宋" w:eastAsia="仿宋" w:hAnsi="仿宋" w:cs="仿宋"/>
                <w:kern w:val="0"/>
                <w:sz w:val="22"/>
              </w:rPr>
            </w:pPr>
            <w:r>
              <w:rPr>
                <w:rFonts w:ascii="宋体" w:hAnsi="宋体" w:cs="宋体" w:hint="eastAsia"/>
                <w:color w:val="000000"/>
                <w:kern w:val="0"/>
                <w:sz w:val="22"/>
              </w:rPr>
              <w:t>29（不含市优）</w:t>
            </w:r>
          </w:p>
        </w:tc>
        <w:tc>
          <w:tcPr>
            <w:tcW w:w="2032" w:type="dxa"/>
            <w:tcBorders>
              <w:top w:val="nil"/>
              <w:left w:val="nil"/>
              <w:bottom w:val="single" w:sz="4" w:space="0" w:color="auto"/>
              <w:right w:val="single" w:sz="4" w:space="0" w:color="auto"/>
            </w:tcBorders>
            <w:vAlign w:val="center"/>
          </w:tcPr>
          <w:p w:rsidR="00D44C80" w:rsidRDefault="00972C67">
            <w:pPr>
              <w:widowControl/>
              <w:ind w:firstLineChars="0" w:firstLine="0"/>
              <w:jc w:val="center"/>
              <w:textAlignment w:val="center"/>
              <w:rPr>
                <w:rFonts w:ascii="仿宋" w:eastAsia="仿宋" w:hAnsi="仿宋" w:cs="仿宋"/>
                <w:sz w:val="22"/>
              </w:rPr>
            </w:pPr>
            <w:r>
              <w:rPr>
                <w:rFonts w:ascii="宋体" w:hAnsi="宋体" w:cs="宋体" w:hint="eastAsia"/>
                <w:color w:val="000000"/>
                <w:kern w:val="0"/>
                <w:sz w:val="22"/>
              </w:rPr>
              <w:t>18</w:t>
            </w:r>
          </w:p>
        </w:tc>
      </w:tr>
    </w:tbl>
    <w:bookmarkEnd w:id="0"/>
    <w:p w:rsidR="00D44C80" w:rsidRDefault="00972C67">
      <w:pPr>
        <w:ind w:firstLineChars="150" w:firstLine="361"/>
        <w:rPr>
          <w:rFonts w:ascii="仿宋" w:eastAsia="仿宋" w:hAnsi="仿宋" w:cs="仿宋"/>
          <w:b/>
        </w:rPr>
      </w:pPr>
      <w:r>
        <w:rPr>
          <w:rFonts w:ascii="仿宋" w:eastAsia="仿宋" w:hAnsi="仿宋" w:cs="仿宋" w:hint="eastAsia"/>
          <w:b/>
        </w:rPr>
        <w:t>四、评选条件</w:t>
      </w:r>
    </w:p>
    <w:p w:rsidR="00D44C80" w:rsidRDefault="00972C67">
      <w:pPr>
        <w:ind w:firstLine="480"/>
        <w:rPr>
          <w:rFonts w:ascii="仿宋" w:eastAsia="仿宋" w:hAnsi="仿宋" w:cs="仿宋"/>
        </w:rPr>
      </w:pPr>
      <w:r>
        <w:rPr>
          <w:rFonts w:ascii="仿宋" w:eastAsia="仿宋" w:hAnsi="仿宋" w:cs="仿宋" w:hint="eastAsia"/>
        </w:rPr>
        <w:t>1.校优秀毕业生</w:t>
      </w:r>
    </w:p>
    <w:p w:rsidR="00D44C80" w:rsidRDefault="00972C67">
      <w:pPr>
        <w:ind w:firstLine="480"/>
        <w:rPr>
          <w:rFonts w:ascii="仿宋" w:eastAsia="仿宋" w:hAnsi="仿宋" w:cs="仿宋"/>
          <w:color w:val="000000"/>
          <w:szCs w:val="21"/>
        </w:rPr>
      </w:pPr>
      <w:r>
        <w:rPr>
          <w:rFonts w:ascii="仿宋" w:eastAsia="仿宋" w:hAnsi="仿宋" w:cs="仿宋" w:hint="eastAsia"/>
          <w:color w:val="000000"/>
          <w:szCs w:val="21"/>
        </w:rPr>
        <w:t>（1）认真学习中国特色社会主义理论，具有坚定正确的政治方向，自觉拥护党和国家的路线方针、政策；</w:t>
      </w:r>
    </w:p>
    <w:p w:rsidR="00D44C80" w:rsidRDefault="00972C67">
      <w:pPr>
        <w:ind w:firstLine="480"/>
        <w:rPr>
          <w:rFonts w:ascii="仿宋" w:eastAsia="仿宋" w:hAnsi="仿宋" w:cs="仿宋"/>
          <w:color w:val="000000"/>
          <w:szCs w:val="21"/>
        </w:rPr>
      </w:pPr>
      <w:r>
        <w:rPr>
          <w:rFonts w:ascii="仿宋" w:eastAsia="仿宋" w:hAnsi="仿宋" w:cs="仿宋" w:hint="eastAsia"/>
          <w:color w:val="000000"/>
          <w:szCs w:val="21"/>
        </w:rPr>
        <w:t>（2）遵纪守法，品德优秀，诚信意识较强，学术道德良好，</w:t>
      </w:r>
      <w:r>
        <w:rPr>
          <w:rFonts w:ascii="仿宋" w:eastAsia="仿宋" w:hAnsi="仿宋" w:cs="仿宋" w:hint="eastAsia"/>
          <w:b/>
          <w:bCs/>
          <w:color w:val="FF0000"/>
          <w:szCs w:val="21"/>
        </w:rPr>
        <w:t>在校期间未受过处分，无不良信用记录</w:t>
      </w:r>
      <w:r>
        <w:rPr>
          <w:rFonts w:ascii="仿宋" w:eastAsia="仿宋" w:hAnsi="仿宋" w:cs="仿宋" w:hint="eastAsia"/>
          <w:color w:val="000000"/>
          <w:szCs w:val="21"/>
        </w:rPr>
        <w:t>；</w:t>
      </w:r>
    </w:p>
    <w:p w:rsidR="00D44C80" w:rsidRDefault="00972C67">
      <w:pPr>
        <w:ind w:firstLine="480"/>
        <w:rPr>
          <w:rFonts w:ascii="仿宋" w:eastAsia="仿宋" w:hAnsi="仿宋" w:cs="仿宋"/>
          <w:color w:val="000000"/>
          <w:szCs w:val="21"/>
        </w:rPr>
      </w:pPr>
      <w:r>
        <w:rPr>
          <w:rFonts w:ascii="仿宋" w:eastAsia="仿宋" w:hAnsi="仿宋" w:cs="仿宋" w:hint="eastAsia"/>
          <w:color w:val="000000"/>
          <w:szCs w:val="21"/>
        </w:rPr>
        <w:t>（3）乐于助人，关心集体，有奉献精神，积极参加社会工作、社会实践和志愿服务；各学年操行评定成绩</w:t>
      </w:r>
      <w:r>
        <w:rPr>
          <w:rFonts w:ascii="仿宋" w:eastAsia="仿宋" w:hAnsi="仿宋" w:cs="仿宋" w:hint="eastAsia"/>
          <w:b/>
          <w:bCs/>
          <w:color w:val="FF0000"/>
          <w:szCs w:val="21"/>
        </w:rPr>
        <w:t>至少</w:t>
      </w:r>
      <w:r>
        <w:rPr>
          <w:rFonts w:ascii="仿宋" w:eastAsia="仿宋" w:hAnsi="仿宋" w:cs="仿宋" w:hint="eastAsia"/>
          <w:b/>
          <w:color w:val="FF0000"/>
          <w:szCs w:val="21"/>
        </w:rPr>
        <w:t>两次为“优秀”</w:t>
      </w:r>
      <w:r>
        <w:rPr>
          <w:rFonts w:ascii="仿宋" w:eastAsia="仿宋" w:hAnsi="仿宋" w:cs="仿宋" w:hint="eastAsia"/>
          <w:color w:val="000000"/>
          <w:szCs w:val="21"/>
        </w:rPr>
        <w:t>的应届本科生；</w:t>
      </w:r>
    </w:p>
    <w:p w:rsidR="00D44C80" w:rsidRDefault="00972C67">
      <w:pPr>
        <w:ind w:firstLine="480"/>
        <w:rPr>
          <w:rFonts w:ascii="仿宋" w:eastAsia="仿宋" w:hAnsi="仿宋" w:cs="仿宋"/>
          <w:color w:val="000000"/>
          <w:szCs w:val="21"/>
        </w:rPr>
      </w:pPr>
      <w:r>
        <w:rPr>
          <w:rFonts w:ascii="仿宋" w:eastAsia="仿宋" w:hAnsi="仿宋" w:cs="仿宋" w:hint="eastAsia"/>
          <w:color w:val="000000"/>
          <w:szCs w:val="21"/>
        </w:rPr>
        <w:lastRenderedPageBreak/>
        <w:t>（4）在校期间</w:t>
      </w:r>
      <w:r w:rsidRPr="00495128">
        <w:rPr>
          <w:rFonts w:ascii="仿宋" w:eastAsia="仿宋" w:hAnsi="仿宋" w:cs="仿宋" w:hint="eastAsia"/>
          <w:b/>
          <w:color w:val="FF0000"/>
          <w:szCs w:val="21"/>
        </w:rPr>
        <w:t>至少获得过一次</w:t>
      </w:r>
      <w:r>
        <w:rPr>
          <w:rFonts w:ascii="仿宋" w:eastAsia="仿宋" w:hAnsi="仿宋" w:cs="仿宋" w:hint="eastAsia"/>
          <w:color w:val="000000"/>
          <w:szCs w:val="21"/>
        </w:rPr>
        <w:t>“优秀学生标兵”、“优秀学生干部”、“优秀团干部”、“优秀团员”等先进个人称号，</w:t>
      </w:r>
      <w:r w:rsidRPr="00495128">
        <w:rPr>
          <w:rFonts w:ascii="仿宋" w:eastAsia="仿宋" w:hAnsi="仿宋" w:cs="仿宋" w:hint="eastAsia"/>
          <w:b/>
          <w:color w:val="FF0000"/>
          <w:szCs w:val="21"/>
        </w:rPr>
        <w:t>或者二次以上</w:t>
      </w:r>
      <w:r>
        <w:rPr>
          <w:rFonts w:ascii="仿宋" w:eastAsia="仿宋" w:hAnsi="仿宋" w:cs="仿宋" w:hint="eastAsia"/>
          <w:color w:val="000000"/>
          <w:szCs w:val="21"/>
        </w:rPr>
        <w:t>“优秀学生”、“社会工作积极分子”等先进个人称号；</w:t>
      </w:r>
    </w:p>
    <w:p w:rsidR="00D44C80" w:rsidRDefault="00972C67">
      <w:pPr>
        <w:ind w:firstLine="480"/>
        <w:rPr>
          <w:rFonts w:ascii="仿宋" w:eastAsia="仿宋" w:hAnsi="仿宋" w:cs="仿宋"/>
          <w:color w:val="000000"/>
          <w:szCs w:val="21"/>
        </w:rPr>
      </w:pPr>
      <w:r>
        <w:rPr>
          <w:rFonts w:ascii="仿宋" w:eastAsia="仿宋" w:hAnsi="仿宋" w:cs="仿宋" w:hint="eastAsia"/>
          <w:color w:val="000000"/>
          <w:szCs w:val="21"/>
        </w:rPr>
        <w:t>（5）按时修完教学计划中的全部学业，学习勤奋，成绩优秀，并</w:t>
      </w:r>
      <w:r>
        <w:rPr>
          <w:rFonts w:ascii="仿宋" w:eastAsia="仿宋" w:hAnsi="仿宋" w:cs="仿宋" w:hint="eastAsia"/>
          <w:b/>
          <w:bCs/>
          <w:color w:val="FF0000"/>
          <w:szCs w:val="21"/>
        </w:rPr>
        <w:t>至少获得过二次二等以上（含二等）人民奖学金或一次专项奖学金</w:t>
      </w:r>
      <w:r>
        <w:rPr>
          <w:rFonts w:ascii="仿宋" w:eastAsia="仿宋" w:hAnsi="仿宋" w:cs="仿宋" w:hint="eastAsia"/>
          <w:color w:val="000000"/>
          <w:szCs w:val="21"/>
        </w:rPr>
        <w:t>。此外，入学以来</w:t>
      </w:r>
      <w:r>
        <w:rPr>
          <w:rFonts w:ascii="仿宋" w:eastAsia="仿宋" w:hAnsi="仿宋" w:cs="仿宋" w:hint="eastAsia"/>
          <w:b/>
          <w:bCs/>
          <w:color w:val="FF0000"/>
          <w:szCs w:val="21"/>
        </w:rPr>
        <w:t>每学期</w:t>
      </w:r>
      <w:proofErr w:type="gramStart"/>
      <w:r>
        <w:rPr>
          <w:rFonts w:ascii="仿宋" w:eastAsia="仿宋" w:hAnsi="仿宋" w:cs="仿宋" w:hint="eastAsia"/>
          <w:b/>
          <w:bCs/>
          <w:color w:val="FF0000"/>
          <w:szCs w:val="21"/>
        </w:rPr>
        <w:t>平均绩点不</w:t>
      </w:r>
      <w:proofErr w:type="gramEnd"/>
      <w:r>
        <w:rPr>
          <w:rFonts w:ascii="仿宋" w:eastAsia="仿宋" w:hAnsi="仿宋" w:cs="仿宋" w:hint="eastAsia"/>
          <w:b/>
          <w:bCs/>
          <w:color w:val="FF0000"/>
          <w:szCs w:val="21"/>
        </w:rPr>
        <w:t>低于2.5</w:t>
      </w:r>
      <w:r>
        <w:rPr>
          <w:rFonts w:ascii="仿宋" w:eastAsia="仿宋" w:hAnsi="仿宋" w:cs="仿宋" w:hint="eastAsia"/>
          <w:color w:val="000000"/>
          <w:szCs w:val="21"/>
        </w:rPr>
        <w:t>；</w:t>
      </w:r>
    </w:p>
    <w:p w:rsidR="00D44C80" w:rsidRDefault="00972C67">
      <w:pPr>
        <w:pStyle w:val="a7"/>
        <w:widowControl w:val="0"/>
        <w:spacing w:before="0" w:beforeAutospacing="0" w:after="0" w:afterAutospacing="0"/>
        <w:ind w:firstLine="480"/>
        <w:jc w:val="both"/>
        <w:rPr>
          <w:rFonts w:ascii="仿宋" w:eastAsia="仿宋" w:hAnsi="仿宋" w:cs="仿宋"/>
          <w:color w:val="000000"/>
          <w:kern w:val="2"/>
          <w:szCs w:val="21"/>
        </w:rPr>
      </w:pPr>
      <w:r>
        <w:rPr>
          <w:rFonts w:ascii="仿宋" w:eastAsia="仿宋" w:hAnsi="仿宋" w:cs="仿宋" w:hint="eastAsia"/>
          <w:color w:val="000000"/>
          <w:kern w:val="2"/>
          <w:szCs w:val="21"/>
        </w:rPr>
        <w:t>（6）有正确的择业观念和积极的就业意识，</w:t>
      </w:r>
      <w:r w:rsidRPr="0065221E">
        <w:rPr>
          <w:rFonts w:ascii="仿宋" w:eastAsia="仿宋" w:hAnsi="仿宋" w:cs="仿宋" w:hint="eastAsia"/>
          <w:b/>
          <w:color w:val="FF0000"/>
          <w:kern w:val="2"/>
          <w:szCs w:val="21"/>
        </w:rPr>
        <w:t>能够率先</w:t>
      </w:r>
      <w:r>
        <w:rPr>
          <w:rFonts w:ascii="仿宋" w:eastAsia="仿宋" w:hAnsi="仿宋" w:cs="仿宋" w:hint="eastAsia"/>
          <w:color w:val="000000"/>
          <w:kern w:val="2"/>
          <w:szCs w:val="21"/>
        </w:rPr>
        <w:t>升学深造或就业的学生、自愿赴西部和艰苦行业就业、志愿服务西部、选聘高校毕业生到村任职、“三支一扶”、“士官计划”和基层专项招录计划等的毕业生在同等条件下优先评选</w:t>
      </w:r>
      <w:r>
        <w:rPr>
          <w:rFonts w:ascii="仿宋" w:eastAsia="仿宋" w:hAnsi="仿宋" w:cs="仿宋" w:hint="eastAsia"/>
          <w:b/>
          <w:bCs/>
          <w:color w:val="FF0000"/>
          <w:kern w:val="2"/>
          <w:szCs w:val="21"/>
        </w:rPr>
        <w:t>(需提供相关证明)</w:t>
      </w:r>
      <w:r>
        <w:rPr>
          <w:rFonts w:ascii="仿宋" w:eastAsia="仿宋" w:hAnsi="仿宋" w:cs="仿宋" w:hint="eastAsia"/>
          <w:color w:val="000000"/>
          <w:kern w:val="2"/>
          <w:szCs w:val="21"/>
        </w:rPr>
        <w:t>。</w:t>
      </w:r>
    </w:p>
    <w:p w:rsidR="00D44C80" w:rsidRDefault="00972C67">
      <w:pPr>
        <w:pStyle w:val="a7"/>
        <w:widowControl w:val="0"/>
        <w:spacing w:before="0" w:beforeAutospacing="0" w:after="0" w:afterAutospacing="0"/>
        <w:ind w:firstLine="480"/>
        <w:jc w:val="both"/>
        <w:rPr>
          <w:rFonts w:ascii="仿宋" w:eastAsia="仿宋" w:hAnsi="仿宋" w:cs="仿宋"/>
          <w:color w:val="000000"/>
          <w:kern w:val="2"/>
          <w:szCs w:val="21"/>
        </w:rPr>
      </w:pPr>
      <w:r>
        <w:rPr>
          <w:rFonts w:ascii="仿宋" w:eastAsia="仿宋" w:hAnsi="仿宋" w:cs="仿宋" w:hint="eastAsia"/>
          <w:color w:val="000000"/>
          <w:kern w:val="2"/>
          <w:szCs w:val="21"/>
        </w:rPr>
        <w:t>（7）退伍的应届毕业生授予校“优秀毕业生”荣誉称号，不占当年校优秀毕业生的比例名额，</w:t>
      </w:r>
      <w:proofErr w:type="gramStart"/>
      <w:r>
        <w:rPr>
          <w:rFonts w:ascii="仿宋" w:eastAsia="仿宋" w:hAnsi="仿宋" w:cs="仿宋" w:hint="eastAsia"/>
          <w:color w:val="000000"/>
          <w:kern w:val="2"/>
          <w:szCs w:val="21"/>
        </w:rPr>
        <w:t>若申请</w:t>
      </w:r>
      <w:proofErr w:type="gramEnd"/>
      <w:r>
        <w:rPr>
          <w:rFonts w:ascii="仿宋" w:eastAsia="仿宋" w:hAnsi="仿宋" w:cs="仿宋" w:hint="eastAsia"/>
          <w:color w:val="000000"/>
          <w:kern w:val="2"/>
          <w:szCs w:val="21"/>
        </w:rPr>
        <w:t>市级以上（含）优秀毕业生，同等条件优先推荐。</w:t>
      </w:r>
    </w:p>
    <w:p w:rsidR="00D44C80" w:rsidRDefault="00972C67">
      <w:pPr>
        <w:pStyle w:val="a7"/>
        <w:widowControl w:val="0"/>
        <w:spacing w:before="0" w:beforeAutospacing="0" w:after="0" w:afterAutospacing="0"/>
        <w:ind w:firstLine="480"/>
        <w:jc w:val="both"/>
        <w:rPr>
          <w:rFonts w:ascii="仿宋" w:eastAsia="仿宋" w:hAnsi="仿宋" w:cs="仿宋"/>
          <w:color w:val="000000"/>
          <w:kern w:val="2"/>
          <w:szCs w:val="21"/>
        </w:rPr>
      </w:pPr>
      <w:r>
        <w:rPr>
          <w:rFonts w:ascii="仿宋" w:eastAsia="仿宋" w:hAnsi="仿宋" w:hint="eastAsia"/>
          <w:color w:val="000000"/>
        </w:rPr>
        <w:t>（8）申请阶段处于休学或是保留学籍同学不参与此次评选。</w:t>
      </w:r>
    </w:p>
    <w:p w:rsidR="00D44C80" w:rsidRDefault="00972C67">
      <w:pPr>
        <w:ind w:firstLine="480"/>
        <w:rPr>
          <w:rFonts w:ascii="仿宋" w:eastAsia="仿宋" w:hAnsi="仿宋" w:cs="仿宋"/>
          <w:color w:val="000000"/>
          <w:szCs w:val="21"/>
        </w:rPr>
      </w:pPr>
      <w:r>
        <w:rPr>
          <w:rFonts w:ascii="仿宋" w:eastAsia="仿宋" w:hAnsi="仿宋" w:cs="仿宋" w:hint="eastAsia"/>
          <w:color w:val="000000"/>
          <w:szCs w:val="21"/>
        </w:rPr>
        <w:t>2.上海市优秀毕业生</w:t>
      </w:r>
    </w:p>
    <w:p w:rsidR="00D44C80" w:rsidRDefault="00972C67">
      <w:pPr>
        <w:ind w:firstLine="480"/>
        <w:rPr>
          <w:rFonts w:ascii="仿宋" w:eastAsia="仿宋" w:hAnsi="仿宋" w:cs="仿宋"/>
          <w:color w:val="000000"/>
          <w:szCs w:val="21"/>
        </w:rPr>
      </w:pPr>
      <w:r>
        <w:rPr>
          <w:rFonts w:ascii="仿宋" w:eastAsia="仿宋" w:hAnsi="仿宋" w:cs="仿宋" w:hint="eastAsia"/>
          <w:color w:val="000000"/>
          <w:szCs w:val="21"/>
        </w:rPr>
        <w:t>学院在校优秀毕业生基础上择优推荐,上海市优秀毕业生不</w:t>
      </w:r>
      <w:proofErr w:type="gramStart"/>
      <w:r>
        <w:rPr>
          <w:rFonts w:ascii="仿宋" w:eastAsia="仿宋" w:hAnsi="仿宋" w:cs="仿宋" w:hint="eastAsia"/>
          <w:color w:val="000000"/>
          <w:szCs w:val="21"/>
        </w:rPr>
        <w:t>占用学</w:t>
      </w:r>
      <w:proofErr w:type="gramEnd"/>
      <w:r>
        <w:rPr>
          <w:rFonts w:ascii="仿宋" w:eastAsia="仿宋" w:hAnsi="仿宋" w:cs="仿宋" w:hint="eastAsia"/>
          <w:color w:val="000000"/>
          <w:szCs w:val="21"/>
        </w:rPr>
        <w:t>院校优秀毕业生名额。</w:t>
      </w:r>
    </w:p>
    <w:p w:rsidR="00D44C80" w:rsidRDefault="00972C67">
      <w:pPr>
        <w:pStyle w:val="a7"/>
        <w:spacing w:after="0" w:afterAutospacing="0" w:line="480" w:lineRule="atLeast"/>
        <w:ind w:firstLine="482"/>
        <w:rPr>
          <w:color w:val="333333"/>
          <w:sz w:val="21"/>
          <w:szCs w:val="21"/>
        </w:rPr>
      </w:pPr>
      <w:r>
        <w:rPr>
          <w:rStyle w:val="a8"/>
          <w:rFonts w:ascii="仿宋" w:eastAsia="仿宋" w:hAnsi="仿宋" w:hint="eastAsia"/>
          <w:color w:val="333333"/>
        </w:rPr>
        <w:t>五、评选程序</w:t>
      </w:r>
    </w:p>
    <w:tbl>
      <w:tblPr>
        <w:tblW w:w="9318" w:type="dxa"/>
        <w:tblBorders>
          <w:top w:val="outset" w:sz="6" w:space="0" w:color="000001"/>
          <w:left w:val="outset" w:sz="6" w:space="0" w:color="000001"/>
          <w:bottom w:val="outset" w:sz="6" w:space="0" w:color="000001"/>
          <w:right w:val="outset" w:sz="6" w:space="0" w:color="000001"/>
        </w:tblBorders>
        <w:tblLayout w:type="fixed"/>
        <w:tblCellMar>
          <w:left w:w="0" w:type="dxa"/>
          <w:right w:w="0" w:type="dxa"/>
        </w:tblCellMar>
        <w:tblLook w:val="04A0"/>
      </w:tblPr>
      <w:tblGrid>
        <w:gridCol w:w="2843"/>
        <w:gridCol w:w="6475"/>
      </w:tblGrid>
      <w:tr w:rsidR="00D44C80">
        <w:trPr>
          <w:trHeight w:val="752"/>
        </w:trPr>
        <w:tc>
          <w:tcPr>
            <w:tcW w:w="2843" w:type="dxa"/>
            <w:tcBorders>
              <w:top w:val="outset" w:sz="6" w:space="0" w:color="000001"/>
              <w:left w:val="outset" w:sz="6" w:space="0" w:color="000001"/>
              <w:bottom w:val="outset" w:sz="6" w:space="0" w:color="000001"/>
              <w:right w:val="outset" w:sz="6" w:space="0" w:color="000001"/>
            </w:tcBorders>
            <w:shd w:val="clear" w:color="auto" w:fill="FFFFFF"/>
          </w:tcPr>
          <w:p w:rsidR="00D44C80" w:rsidRDefault="00972C67">
            <w:pPr>
              <w:pStyle w:val="a7"/>
              <w:spacing w:line="480" w:lineRule="atLeast"/>
              <w:ind w:firstLine="480"/>
              <w:jc w:val="center"/>
              <w:rPr>
                <w:color w:val="333333"/>
                <w:sz w:val="18"/>
                <w:szCs w:val="18"/>
              </w:rPr>
            </w:pPr>
            <w:r>
              <w:rPr>
                <w:rFonts w:ascii="仿宋" w:eastAsia="仿宋" w:hAnsi="仿宋" w:hint="eastAsia"/>
                <w:color w:val="333333"/>
              </w:rPr>
              <w:t>时间节点</w:t>
            </w:r>
          </w:p>
        </w:tc>
        <w:tc>
          <w:tcPr>
            <w:tcW w:w="6475" w:type="dxa"/>
            <w:tcBorders>
              <w:top w:val="outset" w:sz="6" w:space="0" w:color="000001"/>
              <w:left w:val="outset" w:sz="6" w:space="0" w:color="000001"/>
              <w:bottom w:val="outset" w:sz="6" w:space="0" w:color="000001"/>
              <w:right w:val="outset" w:sz="6" w:space="0" w:color="000001"/>
            </w:tcBorders>
            <w:shd w:val="clear" w:color="auto" w:fill="FFFFFF"/>
          </w:tcPr>
          <w:p w:rsidR="00D44C80" w:rsidRDefault="00972C67">
            <w:pPr>
              <w:pStyle w:val="a7"/>
              <w:spacing w:line="480" w:lineRule="atLeast"/>
              <w:ind w:firstLine="480"/>
              <w:jc w:val="center"/>
              <w:rPr>
                <w:color w:val="333333"/>
                <w:sz w:val="18"/>
                <w:szCs w:val="18"/>
              </w:rPr>
            </w:pPr>
            <w:r>
              <w:rPr>
                <w:rFonts w:ascii="仿宋" w:eastAsia="仿宋" w:hAnsi="仿宋" w:hint="eastAsia"/>
                <w:color w:val="333333"/>
              </w:rPr>
              <w:t>评选流程</w:t>
            </w:r>
          </w:p>
        </w:tc>
      </w:tr>
      <w:tr w:rsidR="00D44C80">
        <w:trPr>
          <w:trHeight w:val="752"/>
        </w:trPr>
        <w:tc>
          <w:tcPr>
            <w:tcW w:w="2843" w:type="dxa"/>
            <w:tcBorders>
              <w:top w:val="outset" w:sz="6" w:space="0" w:color="000001"/>
              <w:left w:val="outset" w:sz="6" w:space="0" w:color="000001"/>
              <w:bottom w:val="outset" w:sz="6" w:space="0" w:color="000001"/>
              <w:right w:val="outset" w:sz="6" w:space="0" w:color="000001"/>
            </w:tcBorders>
            <w:shd w:val="clear" w:color="auto" w:fill="FFFFFF"/>
          </w:tcPr>
          <w:p w:rsidR="00D44C80" w:rsidRDefault="00972C67">
            <w:pPr>
              <w:pStyle w:val="a7"/>
              <w:spacing w:line="480" w:lineRule="atLeast"/>
              <w:ind w:firstLine="480"/>
              <w:jc w:val="center"/>
              <w:rPr>
                <w:color w:val="333333"/>
                <w:sz w:val="18"/>
                <w:szCs w:val="18"/>
              </w:rPr>
            </w:pPr>
            <w:r>
              <w:rPr>
                <w:rFonts w:ascii="仿宋" w:eastAsia="仿宋" w:hAnsi="仿宋" w:hint="eastAsia"/>
                <w:color w:val="333333"/>
              </w:rPr>
              <w:t>4月2日</w:t>
            </w:r>
          </w:p>
        </w:tc>
        <w:tc>
          <w:tcPr>
            <w:tcW w:w="6475" w:type="dxa"/>
            <w:tcBorders>
              <w:top w:val="outset" w:sz="6" w:space="0" w:color="000001"/>
              <w:left w:val="outset" w:sz="6" w:space="0" w:color="000001"/>
              <w:bottom w:val="outset" w:sz="6" w:space="0" w:color="000001"/>
              <w:right w:val="outset" w:sz="6" w:space="0" w:color="000001"/>
            </w:tcBorders>
            <w:shd w:val="clear" w:color="auto" w:fill="FFFFFF"/>
          </w:tcPr>
          <w:p w:rsidR="00D44C80" w:rsidRDefault="00972C67">
            <w:pPr>
              <w:pStyle w:val="a7"/>
              <w:spacing w:line="480" w:lineRule="atLeast"/>
              <w:ind w:firstLine="480"/>
              <w:jc w:val="center"/>
              <w:rPr>
                <w:color w:val="333333"/>
                <w:sz w:val="18"/>
                <w:szCs w:val="18"/>
              </w:rPr>
            </w:pPr>
            <w:r>
              <w:rPr>
                <w:rFonts w:ascii="仿宋" w:eastAsia="仿宋" w:hAnsi="仿宋" w:hint="eastAsia"/>
                <w:color w:val="333333"/>
              </w:rPr>
              <w:t>学院在易班、学院网站上发布通知</w:t>
            </w:r>
          </w:p>
        </w:tc>
      </w:tr>
      <w:tr w:rsidR="00D44C80">
        <w:trPr>
          <w:trHeight w:val="1100"/>
        </w:trPr>
        <w:tc>
          <w:tcPr>
            <w:tcW w:w="2843" w:type="dxa"/>
            <w:tcBorders>
              <w:top w:val="outset" w:sz="6" w:space="0" w:color="000001"/>
              <w:left w:val="outset" w:sz="6" w:space="0" w:color="000001"/>
              <w:bottom w:val="outset" w:sz="6" w:space="0" w:color="000001"/>
              <w:right w:val="outset" w:sz="6" w:space="0" w:color="000001"/>
            </w:tcBorders>
            <w:shd w:val="clear" w:color="auto" w:fill="FFFFFF"/>
          </w:tcPr>
          <w:p w:rsidR="00D44C80" w:rsidRDefault="00972C67">
            <w:pPr>
              <w:pStyle w:val="a7"/>
              <w:spacing w:after="0" w:afterAutospacing="0" w:line="480" w:lineRule="atLeast"/>
              <w:ind w:firstLine="480"/>
              <w:jc w:val="center"/>
              <w:rPr>
                <w:color w:val="333333"/>
                <w:sz w:val="18"/>
                <w:szCs w:val="18"/>
              </w:rPr>
            </w:pPr>
            <w:r>
              <w:rPr>
                <w:rFonts w:ascii="仿宋" w:eastAsia="仿宋" w:hAnsi="仿宋" w:hint="eastAsia"/>
                <w:color w:val="333333"/>
              </w:rPr>
              <w:t>4月2日-9日</w:t>
            </w:r>
          </w:p>
          <w:p w:rsidR="00D44C80" w:rsidRDefault="00972C67">
            <w:pPr>
              <w:pStyle w:val="a7"/>
              <w:spacing w:line="480" w:lineRule="atLeast"/>
              <w:ind w:firstLine="480"/>
              <w:jc w:val="center"/>
              <w:rPr>
                <w:color w:val="333333"/>
                <w:sz w:val="18"/>
                <w:szCs w:val="18"/>
              </w:rPr>
            </w:pPr>
            <w:r>
              <w:rPr>
                <w:rFonts w:ascii="仿宋" w:eastAsia="仿宋" w:hAnsi="仿宋" w:hint="eastAsia"/>
                <w:color w:val="333333"/>
              </w:rPr>
              <w:t>(下午16：00截止)</w:t>
            </w:r>
          </w:p>
        </w:tc>
        <w:tc>
          <w:tcPr>
            <w:tcW w:w="6475" w:type="dxa"/>
            <w:tcBorders>
              <w:top w:val="outset" w:sz="6" w:space="0" w:color="000001"/>
              <w:left w:val="outset" w:sz="6" w:space="0" w:color="000001"/>
              <w:bottom w:val="outset" w:sz="6" w:space="0" w:color="000001"/>
              <w:right w:val="outset" w:sz="6" w:space="0" w:color="000001"/>
            </w:tcBorders>
            <w:shd w:val="clear" w:color="auto" w:fill="FFFFFF"/>
          </w:tcPr>
          <w:p w:rsidR="00D44C80" w:rsidRDefault="00972C67">
            <w:pPr>
              <w:pStyle w:val="a7"/>
              <w:spacing w:after="0" w:afterAutospacing="0" w:line="480" w:lineRule="atLeast"/>
              <w:ind w:firstLineChars="0" w:firstLine="0"/>
              <w:rPr>
                <w:color w:val="333333"/>
                <w:sz w:val="18"/>
                <w:szCs w:val="18"/>
              </w:rPr>
            </w:pPr>
            <w:r>
              <w:rPr>
                <w:rFonts w:ascii="仿宋" w:eastAsia="仿宋" w:hAnsi="仿宋" w:hint="eastAsia"/>
                <w:color w:val="4E4E4E"/>
              </w:rPr>
              <w:t>符合申请条件的学生，应向学院提交申请，申请所需提供如下材料：</w:t>
            </w:r>
          </w:p>
          <w:p w:rsidR="00D44C80" w:rsidRPr="000270AF" w:rsidRDefault="00972C67" w:rsidP="000270AF">
            <w:pPr>
              <w:pStyle w:val="a7"/>
              <w:numPr>
                <w:ilvl w:val="0"/>
                <w:numId w:val="7"/>
              </w:numPr>
              <w:spacing w:before="101" w:beforeAutospacing="0" w:after="101" w:afterAutospacing="0" w:line="480" w:lineRule="atLeast"/>
              <w:ind w:firstLineChars="0"/>
              <w:rPr>
                <w:rFonts w:ascii="仿宋" w:eastAsia="仿宋" w:hAnsi="仿宋"/>
                <w:color w:val="4E4E4E"/>
              </w:rPr>
            </w:pPr>
            <w:r>
              <w:rPr>
                <w:rFonts w:ascii="仿宋" w:eastAsia="仿宋" w:hAnsi="仿宋" w:hint="eastAsia"/>
                <w:color w:val="4E4E4E"/>
              </w:rPr>
              <w:t>申请表格填写要求及注意事项：</w:t>
            </w:r>
          </w:p>
          <w:p w:rsidR="00D44C80" w:rsidRDefault="00972C67">
            <w:pPr>
              <w:pStyle w:val="a7"/>
              <w:numPr>
                <w:ilvl w:val="0"/>
                <w:numId w:val="3"/>
              </w:numPr>
              <w:spacing w:before="101" w:beforeAutospacing="0" w:after="101" w:afterAutospacing="0" w:line="480" w:lineRule="atLeast"/>
              <w:ind w:firstLineChars="0"/>
              <w:rPr>
                <w:rFonts w:ascii="仿宋" w:eastAsia="仿宋" w:hAnsi="仿宋"/>
                <w:color w:val="4E4E4E"/>
              </w:rPr>
            </w:pPr>
            <w:r>
              <w:rPr>
                <w:rFonts w:ascii="仿宋" w:eastAsia="仿宋" w:hAnsi="仿宋" w:cs="仿宋" w:hint="eastAsia"/>
              </w:rPr>
              <w:t>申请校优秀毕业生需</w:t>
            </w:r>
            <w:r>
              <w:rPr>
                <w:rFonts w:ascii="仿宋" w:eastAsia="仿宋" w:hAnsi="仿宋" w:hint="eastAsia"/>
                <w:color w:val="4E4E4E"/>
              </w:rPr>
              <w:t>填写附件1《上海海洋大学优秀毕业生登记表》；</w:t>
            </w:r>
          </w:p>
          <w:p w:rsidR="00D44C80" w:rsidRDefault="00972C67">
            <w:pPr>
              <w:pStyle w:val="a7"/>
              <w:numPr>
                <w:ilvl w:val="0"/>
                <w:numId w:val="3"/>
              </w:numPr>
              <w:spacing w:before="101" w:beforeAutospacing="0" w:after="101" w:afterAutospacing="0" w:line="480" w:lineRule="atLeast"/>
              <w:ind w:firstLineChars="0"/>
              <w:rPr>
                <w:rFonts w:ascii="仿宋" w:eastAsia="仿宋" w:hAnsi="仿宋" w:cs="仿宋"/>
              </w:rPr>
            </w:pPr>
            <w:r>
              <w:rPr>
                <w:rFonts w:ascii="仿宋" w:eastAsia="仿宋" w:hAnsi="仿宋" w:cs="仿宋" w:hint="eastAsia"/>
              </w:rPr>
              <w:t>申请市优的同学需要同时填写附件1《上海海洋大学优秀毕业生登记表》和附件2《上海市普通高等学校优秀毕业生登记表》；</w:t>
            </w:r>
          </w:p>
          <w:p w:rsidR="00D44C80" w:rsidRDefault="00972C67">
            <w:pPr>
              <w:pStyle w:val="a7"/>
              <w:numPr>
                <w:ilvl w:val="0"/>
                <w:numId w:val="3"/>
              </w:numPr>
              <w:spacing w:before="101" w:beforeAutospacing="0" w:after="101" w:afterAutospacing="0" w:line="480" w:lineRule="atLeast"/>
              <w:ind w:firstLineChars="0"/>
              <w:rPr>
                <w:rFonts w:ascii="仿宋" w:eastAsia="仿宋" w:hAnsi="仿宋"/>
                <w:color w:val="4E4E4E"/>
              </w:rPr>
            </w:pPr>
            <w:r>
              <w:rPr>
                <w:rFonts w:ascii="仿宋" w:eastAsia="仿宋" w:hAnsi="仿宋" w:hint="eastAsia"/>
                <w:color w:val="4E4E4E"/>
              </w:rPr>
              <w:t>所有</w:t>
            </w:r>
            <w:proofErr w:type="gramStart"/>
            <w:r>
              <w:rPr>
                <w:rFonts w:ascii="仿宋" w:eastAsia="仿宋" w:hAnsi="仿宋" w:hint="eastAsia"/>
                <w:color w:val="4E4E4E"/>
              </w:rPr>
              <w:t>申请校优和</w:t>
            </w:r>
            <w:proofErr w:type="gramEnd"/>
            <w:r>
              <w:rPr>
                <w:rFonts w:ascii="仿宋" w:eastAsia="仿宋" w:hAnsi="仿宋" w:hint="eastAsia"/>
                <w:color w:val="4E4E4E"/>
              </w:rPr>
              <w:t>市优的同学都需要填写附件3《2020年度</w:t>
            </w:r>
            <w:r>
              <w:rPr>
                <w:rFonts w:ascii="仿宋" w:eastAsia="仿宋" w:hAnsi="仿宋" w:hint="eastAsia"/>
                <w:color w:val="4E4E4E"/>
              </w:rPr>
              <w:lastRenderedPageBreak/>
              <w:t>上海海洋大学校（市）优秀毕业生候选人信息统计表》，该文件只需要将电子版</w:t>
            </w:r>
            <w:hyperlink r:id="rId7" w:history="1">
              <w:r>
                <w:rPr>
                  <w:rStyle w:val="a9"/>
                  <w:rFonts w:ascii="仿宋" w:eastAsia="仿宋" w:hAnsi="仿宋" w:hint="eastAsia"/>
                </w:rPr>
                <w:t>发送至</w:t>
              </w:r>
            </w:hyperlink>
            <w:hyperlink r:id="rId8" w:history="1">
              <w:r>
                <w:rPr>
                  <w:rStyle w:val="a9"/>
                  <w:rFonts w:ascii="仿宋" w:eastAsia="仿宋" w:hAnsi="仿宋" w:hint="eastAsia"/>
                </w:rPr>
                <w:t>mqin@shou.edu.cn</w:t>
              </w:r>
            </w:hyperlink>
            <w:r>
              <w:rPr>
                <w:rFonts w:ascii="仿宋" w:eastAsia="仿宋" w:hAnsi="仿宋" w:hint="eastAsia"/>
                <w:color w:val="4E4E4E"/>
              </w:rPr>
              <w:t>,文件及发送主题命名为：优秀毕业生申请附件3+姓名。</w:t>
            </w:r>
          </w:p>
          <w:p w:rsidR="00D44C80" w:rsidRDefault="00972C67">
            <w:pPr>
              <w:pStyle w:val="a7"/>
              <w:numPr>
                <w:ilvl w:val="0"/>
                <w:numId w:val="3"/>
              </w:numPr>
              <w:spacing w:before="101" w:beforeAutospacing="0" w:after="101" w:afterAutospacing="0" w:line="480" w:lineRule="atLeast"/>
              <w:ind w:firstLineChars="0"/>
              <w:rPr>
                <w:rFonts w:ascii="仿宋" w:eastAsia="仿宋" w:hAnsi="仿宋" w:cs="仿宋"/>
              </w:rPr>
            </w:pPr>
            <w:r>
              <w:rPr>
                <w:rFonts w:ascii="仿宋" w:eastAsia="仿宋" w:hAnsi="仿宋" w:cs="仿宋" w:hint="eastAsia"/>
              </w:rPr>
              <w:t>填写注意事项：</w:t>
            </w:r>
          </w:p>
          <w:p w:rsidR="00D44C80" w:rsidRDefault="00972C67">
            <w:pPr>
              <w:pStyle w:val="a7"/>
              <w:numPr>
                <w:ilvl w:val="0"/>
                <w:numId w:val="4"/>
              </w:numPr>
              <w:spacing w:before="101" w:beforeAutospacing="0" w:after="101" w:afterAutospacing="0" w:line="480" w:lineRule="atLeast"/>
              <w:ind w:firstLineChars="0"/>
              <w:rPr>
                <w:rFonts w:ascii="仿宋" w:eastAsia="仿宋" w:hAnsi="仿宋"/>
                <w:color w:val="4E4E4E"/>
              </w:rPr>
            </w:pPr>
            <w:r>
              <w:rPr>
                <w:rFonts w:ascii="仿宋" w:eastAsia="仿宋" w:hAnsi="仿宋" w:hint="eastAsia"/>
                <w:color w:val="4E4E4E"/>
              </w:rPr>
              <w:t>毕业论文（设</w:t>
            </w:r>
            <w:r>
              <w:rPr>
                <w:rFonts w:ascii="仿宋" w:eastAsia="仿宋" w:hAnsi="仿宋" w:cs="仿宋" w:hint="eastAsia"/>
              </w:rPr>
              <w:t>计）成</w:t>
            </w:r>
            <w:r>
              <w:rPr>
                <w:rFonts w:ascii="仿宋" w:eastAsia="仿宋" w:hAnsi="仿宋" w:hint="eastAsia"/>
                <w:color w:val="4E4E4E"/>
              </w:rPr>
              <w:t>绩</w:t>
            </w:r>
            <w:proofErr w:type="gramStart"/>
            <w:r>
              <w:rPr>
                <w:rFonts w:ascii="仿宋" w:eastAsia="仿宋" w:hAnsi="仿宋" w:hint="eastAsia"/>
                <w:color w:val="4E4E4E"/>
              </w:rPr>
              <w:t>一栏先不填</w:t>
            </w:r>
            <w:proofErr w:type="gramEnd"/>
            <w:r>
              <w:rPr>
                <w:rFonts w:ascii="仿宋" w:eastAsia="仿宋" w:hAnsi="仿宋" w:hint="eastAsia"/>
                <w:color w:val="4E4E4E"/>
              </w:rPr>
              <w:t>，</w:t>
            </w:r>
            <w:r>
              <w:rPr>
                <w:rFonts w:ascii="仿宋" w:eastAsia="仿宋" w:hAnsi="仿宋" w:cs="仿宋" w:hint="eastAsia"/>
              </w:rPr>
              <w:t>由学校统一填写；</w:t>
            </w:r>
          </w:p>
          <w:p w:rsidR="00D44C80" w:rsidRDefault="00972C67">
            <w:pPr>
              <w:pStyle w:val="a7"/>
              <w:numPr>
                <w:ilvl w:val="0"/>
                <w:numId w:val="4"/>
              </w:numPr>
              <w:spacing w:before="101" w:beforeAutospacing="0" w:after="101" w:afterAutospacing="0" w:line="480" w:lineRule="atLeast"/>
              <w:ind w:firstLineChars="0"/>
              <w:rPr>
                <w:rFonts w:ascii="仿宋" w:eastAsia="仿宋" w:hAnsi="仿宋"/>
                <w:color w:val="4E4E4E"/>
              </w:rPr>
            </w:pPr>
            <w:r>
              <w:rPr>
                <w:rFonts w:ascii="仿宋" w:eastAsia="仿宋" w:hAnsi="仿宋" w:hint="eastAsia"/>
                <w:color w:val="4E4E4E"/>
              </w:rPr>
              <w:t>附件1和附件2都需要钢笔填写，不得涂改；</w:t>
            </w:r>
          </w:p>
          <w:p w:rsidR="00D44C80" w:rsidRDefault="00972C67">
            <w:pPr>
              <w:ind w:firstLine="480"/>
              <w:rPr>
                <w:rFonts w:ascii="仿宋" w:eastAsia="仿宋" w:hAnsi="仿宋" w:cs="宋体"/>
                <w:b/>
                <w:color w:val="FF0000"/>
                <w:kern w:val="0"/>
                <w:szCs w:val="24"/>
              </w:rPr>
            </w:pPr>
            <w:r>
              <w:rPr>
                <w:rFonts w:ascii="仿宋" w:eastAsia="仿宋" w:hAnsi="仿宋" w:cs="仿宋" w:hint="eastAsia"/>
              </w:rPr>
              <w:t>且一式二份，</w:t>
            </w:r>
            <w:r>
              <w:rPr>
                <w:rFonts w:ascii="仿宋" w:eastAsia="仿宋" w:hAnsi="仿宋" w:cs="宋体" w:hint="eastAsia"/>
                <w:b/>
                <w:color w:val="FF0000"/>
                <w:kern w:val="0"/>
                <w:szCs w:val="24"/>
              </w:rPr>
              <w:t>表格务必正反打印，不更改表格格式。</w:t>
            </w:r>
          </w:p>
          <w:p w:rsidR="00D44C80" w:rsidRDefault="00972C67">
            <w:pPr>
              <w:pStyle w:val="a7"/>
              <w:spacing w:before="101" w:beforeAutospacing="0" w:after="101" w:afterAutospacing="0" w:line="480" w:lineRule="atLeast"/>
              <w:ind w:firstLineChars="0"/>
              <w:rPr>
                <w:rFonts w:ascii="仿宋" w:eastAsia="仿宋" w:hAnsi="仿宋"/>
                <w:color w:val="4E4E4E"/>
              </w:rPr>
            </w:pPr>
            <w:r>
              <w:rPr>
                <w:rFonts w:ascii="仿宋" w:eastAsia="仿宋" w:hAnsi="仿宋" w:hint="eastAsia"/>
                <w:color w:val="4E4E4E"/>
              </w:rPr>
              <w:t>2．  佐证材料注意事项</w:t>
            </w:r>
          </w:p>
          <w:p w:rsidR="00D44C80" w:rsidRDefault="00972C67">
            <w:pPr>
              <w:pStyle w:val="a7"/>
              <w:numPr>
                <w:ilvl w:val="0"/>
                <w:numId w:val="5"/>
              </w:numPr>
              <w:spacing w:after="0" w:afterAutospacing="0" w:line="480" w:lineRule="atLeast"/>
              <w:ind w:firstLineChars="0"/>
              <w:rPr>
                <w:rFonts w:ascii="仿宋" w:eastAsia="仿宋" w:hAnsi="仿宋"/>
                <w:color w:val="4E4E4E"/>
              </w:rPr>
            </w:pPr>
            <w:r>
              <w:rPr>
                <w:rFonts w:ascii="仿宋" w:eastAsia="仿宋" w:hAnsi="仿宋" w:hint="eastAsia"/>
                <w:color w:val="4E4E4E"/>
              </w:rPr>
              <w:t>佐证材料要求：</w:t>
            </w:r>
          </w:p>
          <w:p w:rsidR="00D44C80" w:rsidRDefault="00972C67">
            <w:pPr>
              <w:pStyle w:val="a7"/>
              <w:spacing w:after="0" w:afterAutospacing="0" w:line="480" w:lineRule="atLeast"/>
              <w:ind w:firstLineChars="0" w:firstLine="0"/>
              <w:rPr>
                <w:rFonts w:ascii="仿宋" w:eastAsia="仿宋" w:hAnsi="仿宋"/>
                <w:color w:val="4E4E4E"/>
              </w:rPr>
            </w:pPr>
            <w:r>
              <w:rPr>
                <w:rFonts w:ascii="仿宋" w:eastAsia="仿宋" w:hAnsi="仿宋" w:hint="eastAsia"/>
                <w:color w:val="4E4E4E"/>
              </w:rPr>
              <w:t>请提供相应</w:t>
            </w:r>
            <w:r>
              <w:rPr>
                <w:rFonts w:ascii="仿宋" w:eastAsia="仿宋" w:hAnsi="仿宋" w:hint="eastAsia"/>
                <w:b/>
                <w:color w:val="FF0000"/>
              </w:rPr>
              <w:t>纸质佐证材料复印件</w:t>
            </w:r>
            <w:r>
              <w:rPr>
                <w:rFonts w:ascii="仿宋" w:eastAsia="仿宋" w:hAnsi="仿宋" w:hint="eastAsia"/>
                <w:color w:val="4E4E4E"/>
              </w:rPr>
              <w:t>，包括奖学金、先进个人称号、各类获奖证书等。</w:t>
            </w:r>
          </w:p>
          <w:p w:rsidR="00D44C80" w:rsidRDefault="00972C67">
            <w:pPr>
              <w:pStyle w:val="a7"/>
              <w:numPr>
                <w:ilvl w:val="0"/>
                <w:numId w:val="5"/>
              </w:numPr>
              <w:spacing w:after="0" w:afterAutospacing="0" w:line="480" w:lineRule="atLeast"/>
              <w:ind w:firstLineChars="0"/>
              <w:rPr>
                <w:rFonts w:ascii="仿宋" w:eastAsia="仿宋" w:hAnsi="仿宋"/>
                <w:color w:val="4E4E4E"/>
              </w:rPr>
            </w:pPr>
            <w:r>
              <w:rPr>
                <w:rFonts w:ascii="仿宋" w:eastAsia="仿宋" w:hAnsi="仿宋" w:hint="eastAsia"/>
                <w:color w:val="4E4E4E"/>
              </w:rPr>
              <w:t>佐证材料时间范围：</w:t>
            </w:r>
          </w:p>
          <w:p w:rsidR="00D44C80" w:rsidRPr="00F5481A" w:rsidRDefault="00972C67" w:rsidP="00F5481A">
            <w:pPr>
              <w:pStyle w:val="a7"/>
              <w:spacing w:before="101" w:beforeAutospacing="0" w:after="101" w:afterAutospacing="0" w:line="480" w:lineRule="atLeast"/>
              <w:ind w:firstLineChars="0" w:firstLine="0"/>
              <w:rPr>
                <w:rFonts w:ascii="仿宋" w:eastAsia="仿宋" w:hAnsi="仿宋"/>
                <w:color w:val="4E4E4E"/>
              </w:rPr>
            </w:pPr>
            <w:r>
              <w:rPr>
                <w:rFonts w:ascii="仿宋" w:eastAsia="仿宋" w:hAnsi="仿宋" w:hint="eastAsia"/>
                <w:color w:val="4E4E4E"/>
              </w:rPr>
              <w:t>佐证材料有效时间为自2017年9月到2021年4月9日前，且</w:t>
            </w:r>
            <w:r>
              <w:rPr>
                <w:rFonts w:ascii="仿宋" w:eastAsia="仿宋" w:hAnsi="仿宋" w:hint="eastAsia"/>
                <w:b/>
                <w:color w:val="FF0000"/>
              </w:rPr>
              <w:t>均以证书上的时间及公章为准</w:t>
            </w:r>
            <w:r>
              <w:rPr>
                <w:rFonts w:ascii="仿宋" w:eastAsia="仿宋" w:hAnsi="仿宋" w:hint="eastAsia"/>
                <w:color w:val="4E4E4E"/>
              </w:rPr>
              <w:t>，具体要求见附件3。</w:t>
            </w:r>
          </w:p>
        </w:tc>
      </w:tr>
      <w:tr w:rsidR="00D44C80">
        <w:trPr>
          <w:trHeight w:val="752"/>
        </w:trPr>
        <w:tc>
          <w:tcPr>
            <w:tcW w:w="2843" w:type="dxa"/>
            <w:tcBorders>
              <w:top w:val="outset" w:sz="6" w:space="0" w:color="000001"/>
              <w:left w:val="outset" w:sz="6" w:space="0" w:color="000001"/>
              <w:bottom w:val="outset" w:sz="6" w:space="0" w:color="000001"/>
              <w:right w:val="outset" w:sz="6" w:space="0" w:color="000001"/>
            </w:tcBorders>
            <w:shd w:val="clear" w:color="auto" w:fill="FFFFFF"/>
          </w:tcPr>
          <w:p w:rsidR="00D44C80" w:rsidRDefault="00972C67">
            <w:pPr>
              <w:pStyle w:val="a7"/>
              <w:spacing w:line="480" w:lineRule="atLeast"/>
              <w:ind w:firstLine="480"/>
              <w:jc w:val="center"/>
              <w:rPr>
                <w:color w:val="333333"/>
                <w:sz w:val="18"/>
                <w:szCs w:val="18"/>
              </w:rPr>
            </w:pPr>
            <w:r>
              <w:rPr>
                <w:rFonts w:ascii="仿宋" w:eastAsia="仿宋" w:hAnsi="仿宋" w:hint="eastAsia"/>
                <w:color w:val="333333"/>
              </w:rPr>
              <w:lastRenderedPageBreak/>
              <w:t>4月9日-14日</w:t>
            </w:r>
          </w:p>
        </w:tc>
        <w:tc>
          <w:tcPr>
            <w:tcW w:w="6475" w:type="dxa"/>
            <w:tcBorders>
              <w:top w:val="outset" w:sz="6" w:space="0" w:color="000001"/>
              <w:left w:val="outset" w:sz="6" w:space="0" w:color="000001"/>
              <w:bottom w:val="outset" w:sz="6" w:space="0" w:color="000001"/>
              <w:right w:val="outset" w:sz="6" w:space="0" w:color="000001"/>
            </w:tcBorders>
            <w:shd w:val="clear" w:color="auto" w:fill="FFFFFF"/>
          </w:tcPr>
          <w:p w:rsidR="00D44C80" w:rsidRDefault="00972C67" w:rsidP="009316C4">
            <w:pPr>
              <w:pStyle w:val="a7"/>
              <w:spacing w:line="480" w:lineRule="atLeast"/>
              <w:ind w:firstLineChars="0" w:firstLine="0"/>
              <w:rPr>
                <w:color w:val="333333"/>
                <w:sz w:val="18"/>
                <w:szCs w:val="18"/>
              </w:rPr>
            </w:pPr>
            <w:r>
              <w:rPr>
                <w:rFonts w:ascii="仿宋" w:eastAsia="仿宋" w:hAnsi="仿宋" w:hint="eastAsia"/>
                <w:color w:val="333333"/>
              </w:rPr>
              <w:t>学院根据评选条件拟定初评名单</w:t>
            </w:r>
          </w:p>
        </w:tc>
      </w:tr>
      <w:tr w:rsidR="00D44C80">
        <w:trPr>
          <w:trHeight w:val="733"/>
        </w:trPr>
        <w:tc>
          <w:tcPr>
            <w:tcW w:w="2843" w:type="dxa"/>
            <w:tcBorders>
              <w:top w:val="outset" w:sz="6" w:space="0" w:color="000001"/>
              <w:left w:val="outset" w:sz="6" w:space="0" w:color="000001"/>
              <w:bottom w:val="outset" w:sz="6" w:space="0" w:color="000001"/>
              <w:right w:val="outset" w:sz="6" w:space="0" w:color="000001"/>
            </w:tcBorders>
            <w:shd w:val="clear" w:color="auto" w:fill="FFFFFF"/>
          </w:tcPr>
          <w:p w:rsidR="00D44C80" w:rsidRDefault="00972C67" w:rsidP="00961806">
            <w:pPr>
              <w:pStyle w:val="a7"/>
              <w:spacing w:line="480" w:lineRule="atLeast"/>
              <w:ind w:firstLine="480"/>
              <w:jc w:val="center"/>
              <w:rPr>
                <w:color w:val="333333"/>
                <w:sz w:val="18"/>
                <w:szCs w:val="18"/>
              </w:rPr>
            </w:pPr>
            <w:r>
              <w:rPr>
                <w:rFonts w:ascii="仿宋" w:eastAsia="仿宋" w:hAnsi="仿宋" w:hint="eastAsia"/>
                <w:color w:val="333333"/>
              </w:rPr>
              <w:t>4月15日-</w:t>
            </w:r>
            <w:r w:rsidR="00961806">
              <w:rPr>
                <w:rFonts w:ascii="仿宋" w:eastAsia="仿宋" w:hAnsi="仿宋" w:hint="eastAsia"/>
                <w:color w:val="333333"/>
              </w:rPr>
              <w:t>22</w:t>
            </w:r>
            <w:r>
              <w:rPr>
                <w:rFonts w:ascii="仿宋" w:eastAsia="仿宋" w:hAnsi="仿宋" w:hint="eastAsia"/>
                <w:color w:val="333333"/>
              </w:rPr>
              <w:t>日</w:t>
            </w:r>
          </w:p>
        </w:tc>
        <w:tc>
          <w:tcPr>
            <w:tcW w:w="6475" w:type="dxa"/>
            <w:tcBorders>
              <w:top w:val="outset" w:sz="6" w:space="0" w:color="000001"/>
              <w:left w:val="outset" w:sz="6" w:space="0" w:color="000001"/>
              <w:bottom w:val="outset" w:sz="6" w:space="0" w:color="000001"/>
              <w:right w:val="outset" w:sz="6" w:space="0" w:color="000001"/>
            </w:tcBorders>
            <w:shd w:val="clear" w:color="auto" w:fill="FFFFFF"/>
          </w:tcPr>
          <w:p w:rsidR="00D44C80" w:rsidRDefault="00972C67" w:rsidP="009316C4">
            <w:pPr>
              <w:pStyle w:val="a7"/>
              <w:spacing w:line="480" w:lineRule="atLeast"/>
              <w:ind w:firstLineChars="0" w:firstLine="0"/>
              <w:rPr>
                <w:color w:val="333333"/>
                <w:sz w:val="18"/>
                <w:szCs w:val="18"/>
              </w:rPr>
            </w:pPr>
            <w:r>
              <w:rPr>
                <w:rFonts w:ascii="仿宋" w:eastAsia="仿宋" w:hAnsi="仿宋" w:hint="eastAsia"/>
                <w:color w:val="333333"/>
              </w:rPr>
              <w:t>学院对初评推荐名单公示三个工作日，报院长审批，确定校（市）优秀毕业生候选人名单，学院将评选结果和相关材料上报学校</w:t>
            </w:r>
          </w:p>
        </w:tc>
      </w:tr>
    </w:tbl>
    <w:p w:rsidR="00D44C80" w:rsidRDefault="00972C67">
      <w:pPr>
        <w:pStyle w:val="a7"/>
        <w:spacing w:after="0" w:afterAutospacing="0" w:line="480" w:lineRule="atLeast"/>
        <w:ind w:firstLine="482"/>
        <w:rPr>
          <w:color w:val="333333"/>
          <w:sz w:val="21"/>
          <w:szCs w:val="21"/>
        </w:rPr>
      </w:pPr>
      <w:r>
        <w:rPr>
          <w:rStyle w:val="a8"/>
          <w:rFonts w:ascii="仿宋" w:eastAsia="仿宋" w:hAnsi="仿宋" w:hint="eastAsia"/>
          <w:color w:val="333333"/>
        </w:rPr>
        <w:t>六、相关说明</w:t>
      </w:r>
    </w:p>
    <w:p w:rsidR="00D44C80" w:rsidRDefault="00972C67">
      <w:pPr>
        <w:ind w:firstLine="480"/>
        <w:rPr>
          <w:rFonts w:ascii="仿宋" w:eastAsia="仿宋" w:hAnsi="仿宋" w:cs="仿宋"/>
        </w:rPr>
      </w:pPr>
      <w:r>
        <w:rPr>
          <w:rFonts w:ascii="仿宋" w:eastAsia="仿宋" w:hAnsi="仿宋" w:cs="仿宋"/>
        </w:rPr>
        <w:t>被评选为</w:t>
      </w:r>
      <w:r>
        <w:rPr>
          <w:rFonts w:ascii="仿宋" w:eastAsia="仿宋" w:hAnsi="仿宋" w:cs="仿宋" w:hint="eastAsia"/>
        </w:rPr>
        <w:t>“优秀毕业生”的候选人在毕业前如有下列情况发生者，即取消其优秀毕业生称号：</w:t>
      </w:r>
    </w:p>
    <w:p w:rsidR="00D44C80" w:rsidRDefault="00972C67">
      <w:pPr>
        <w:pStyle w:val="ab"/>
        <w:numPr>
          <w:ilvl w:val="0"/>
          <w:numId w:val="6"/>
        </w:numPr>
        <w:ind w:firstLineChars="0"/>
        <w:rPr>
          <w:rFonts w:ascii="仿宋" w:eastAsia="仿宋" w:hAnsi="仿宋" w:cs="仿宋"/>
        </w:rPr>
      </w:pPr>
      <w:r>
        <w:rPr>
          <w:rFonts w:ascii="仿宋" w:eastAsia="仿宋" w:hAnsi="仿宋" w:cs="仿宋"/>
        </w:rPr>
        <w:t>离校前出现违法</w:t>
      </w:r>
      <w:r>
        <w:rPr>
          <w:rFonts w:ascii="仿宋" w:eastAsia="仿宋" w:hAnsi="仿宋" w:cs="仿宋" w:hint="eastAsia"/>
        </w:rPr>
        <w:t>、</w:t>
      </w:r>
      <w:r>
        <w:rPr>
          <w:rFonts w:ascii="仿宋" w:eastAsia="仿宋" w:hAnsi="仿宋" w:cs="仿宋"/>
        </w:rPr>
        <w:t>违纪行为</w:t>
      </w:r>
      <w:r>
        <w:rPr>
          <w:rFonts w:ascii="仿宋" w:eastAsia="仿宋" w:hAnsi="仿宋" w:cs="仿宋" w:hint="eastAsia"/>
        </w:rPr>
        <w:t>、</w:t>
      </w:r>
      <w:r>
        <w:rPr>
          <w:rFonts w:ascii="仿宋" w:eastAsia="仿宋" w:hAnsi="仿宋" w:cs="仿宋"/>
        </w:rPr>
        <w:t>品行不端或在离校过程中有不文明行为者</w:t>
      </w:r>
      <w:r>
        <w:rPr>
          <w:rFonts w:ascii="仿宋" w:eastAsia="仿宋" w:hAnsi="仿宋" w:cs="仿宋" w:hint="eastAsia"/>
        </w:rPr>
        <w:t>；</w:t>
      </w:r>
    </w:p>
    <w:p w:rsidR="00D44C80" w:rsidRDefault="00972C67">
      <w:pPr>
        <w:pStyle w:val="ab"/>
        <w:numPr>
          <w:ilvl w:val="0"/>
          <w:numId w:val="6"/>
        </w:numPr>
        <w:ind w:firstLineChars="0"/>
        <w:rPr>
          <w:rFonts w:ascii="仿宋" w:eastAsia="仿宋" w:hAnsi="仿宋" w:cs="仿宋"/>
        </w:rPr>
      </w:pPr>
      <w:r>
        <w:rPr>
          <w:rFonts w:ascii="仿宋" w:eastAsia="仿宋" w:hAnsi="仿宋" w:cs="仿宋"/>
        </w:rPr>
        <w:t>毕业设计</w:t>
      </w:r>
      <w:r>
        <w:rPr>
          <w:rFonts w:ascii="仿宋" w:eastAsia="仿宋" w:hAnsi="仿宋" w:cs="仿宋" w:hint="eastAsia"/>
        </w:rPr>
        <w:t>（论文）成绩为良以下者。</w:t>
      </w:r>
    </w:p>
    <w:p w:rsidR="00D44C80" w:rsidRDefault="00972C67">
      <w:pPr>
        <w:ind w:firstLineChars="150" w:firstLine="361"/>
        <w:rPr>
          <w:rFonts w:ascii="仿宋" w:eastAsia="仿宋" w:hAnsi="仿宋" w:cs="仿宋"/>
          <w:b/>
        </w:rPr>
      </w:pPr>
      <w:r>
        <w:rPr>
          <w:rFonts w:ascii="仿宋" w:eastAsia="仿宋" w:hAnsi="仿宋" w:cs="仿宋" w:hint="eastAsia"/>
          <w:b/>
        </w:rPr>
        <w:t>七、</w:t>
      </w:r>
      <w:r>
        <w:rPr>
          <w:rFonts w:ascii="仿宋" w:eastAsia="仿宋" w:hAnsi="仿宋" w:cs="仿宋"/>
          <w:b/>
        </w:rPr>
        <w:t>工作联系人</w:t>
      </w:r>
    </w:p>
    <w:p w:rsidR="00D44C80" w:rsidRDefault="00972C67">
      <w:pPr>
        <w:ind w:firstLine="480"/>
        <w:rPr>
          <w:rFonts w:ascii="仿宋" w:eastAsia="仿宋" w:hAnsi="仿宋" w:cs="仿宋"/>
        </w:rPr>
      </w:pPr>
      <w:r>
        <w:rPr>
          <w:rFonts w:ascii="仿宋" w:eastAsia="仿宋" w:hAnsi="仿宋" w:cs="仿宋" w:hint="eastAsia"/>
        </w:rPr>
        <w:t>联系人：</w:t>
      </w:r>
      <w:proofErr w:type="gramStart"/>
      <w:r>
        <w:rPr>
          <w:rFonts w:ascii="仿宋" w:eastAsia="仿宋" w:hAnsi="仿宋" w:cs="仿宋" w:hint="eastAsia"/>
        </w:rPr>
        <w:t>秦梅</w:t>
      </w:r>
      <w:proofErr w:type="gramEnd"/>
      <w:r>
        <w:rPr>
          <w:rFonts w:ascii="仿宋" w:eastAsia="仿宋" w:hAnsi="仿宋" w:cs="仿宋" w:hint="eastAsia"/>
        </w:rPr>
        <w:t xml:space="preserve"> 　联系电话：021-61900765   E-mail：</w:t>
      </w:r>
      <w:hyperlink r:id="rId9" w:history="1">
        <w:r>
          <w:rPr>
            <w:rStyle w:val="a9"/>
            <w:rFonts w:ascii="仿宋" w:eastAsia="仿宋" w:hAnsi="仿宋" w:cs="仿宋" w:hint="eastAsia"/>
          </w:rPr>
          <w:t>mqin@shou.edu.cn</w:t>
        </w:r>
      </w:hyperlink>
      <w:r>
        <w:rPr>
          <w:rFonts w:ascii="仿宋" w:eastAsia="仿宋" w:hAnsi="仿宋" w:cs="仿宋" w:hint="eastAsia"/>
        </w:rPr>
        <w:t>；</w:t>
      </w:r>
    </w:p>
    <w:p w:rsidR="00D44C80" w:rsidRDefault="00D44C80">
      <w:pPr>
        <w:ind w:firstLine="480"/>
        <w:rPr>
          <w:rFonts w:ascii="仿宋" w:eastAsia="仿宋" w:hAnsi="仿宋" w:cs="仿宋"/>
        </w:rPr>
      </w:pPr>
    </w:p>
    <w:p w:rsidR="00D44C80" w:rsidRDefault="00972C67">
      <w:pPr>
        <w:ind w:firstLine="480"/>
        <w:rPr>
          <w:rFonts w:ascii="仿宋" w:eastAsia="仿宋" w:hAnsi="仿宋" w:cs="仿宋"/>
        </w:rPr>
      </w:pPr>
      <w:r>
        <w:rPr>
          <w:rFonts w:ascii="仿宋" w:eastAsia="仿宋" w:hAnsi="仿宋" w:cs="仿宋" w:hint="eastAsia"/>
        </w:rPr>
        <w:t>附件1：上海市普通高等学校优秀毕业生登记表</w:t>
      </w:r>
    </w:p>
    <w:p w:rsidR="00D44C80" w:rsidRDefault="00972C67">
      <w:pPr>
        <w:ind w:firstLine="480"/>
        <w:rPr>
          <w:rFonts w:ascii="仿宋" w:eastAsia="仿宋" w:hAnsi="仿宋" w:cs="仿宋"/>
        </w:rPr>
      </w:pPr>
      <w:r>
        <w:rPr>
          <w:rFonts w:ascii="仿宋" w:eastAsia="仿宋" w:hAnsi="仿宋" w:cs="仿宋" w:hint="eastAsia"/>
        </w:rPr>
        <w:t>附件2：上海海洋大学优秀毕业生登记表</w:t>
      </w:r>
    </w:p>
    <w:p w:rsidR="00D44C80" w:rsidRDefault="00972C67">
      <w:pPr>
        <w:ind w:firstLine="480"/>
        <w:rPr>
          <w:rFonts w:ascii="仿宋" w:eastAsia="仿宋" w:hAnsi="仿宋" w:cs="仿宋"/>
        </w:rPr>
      </w:pPr>
      <w:r>
        <w:rPr>
          <w:rFonts w:ascii="仿宋" w:eastAsia="仿宋" w:hAnsi="仿宋" w:cs="仿宋" w:hint="eastAsia"/>
        </w:rPr>
        <w:t>附件3：《2020年度上海海洋大学校（市）优秀毕业生候选人信息</w:t>
      </w:r>
      <w:bookmarkStart w:id="1" w:name="_GoBack"/>
      <w:bookmarkEnd w:id="1"/>
      <w:r>
        <w:rPr>
          <w:rFonts w:ascii="仿宋" w:eastAsia="仿宋" w:hAnsi="仿宋" w:cs="仿宋" w:hint="eastAsia"/>
        </w:rPr>
        <w:t>统计表》</w:t>
      </w:r>
    </w:p>
    <w:p w:rsidR="00D44C80" w:rsidRDefault="00D44C80">
      <w:pPr>
        <w:ind w:firstLine="480"/>
        <w:rPr>
          <w:rFonts w:ascii="仿宋" w:eastAsia="仿宋" w:hAnsi="仿宋" w:cs="仿宋"/>
        </w:rPr>
      </w:pPr>
    </w:p>
    <w:p w:rsidR="00D44C80" w:rsidRDefault="00972C67" w:rsidP="00D44C80">
      <w:pPr>
        <w:ind w:firstLineChars="2552" w:firstLine="6125"/>
        <w:jc w:val="center"/>
        <w:rPr>
          <w:rFonts w:ascii="仿宋" w:eastAsia="仿宋" w:hAnsi="仿宋" w:cs="仿宋"/>
        </w:rPr>
      </w:pPr>
      <w:r>
        <w:rPr>
          <w:rFonts w:ascii="仿宋" w:eastAsia="仿宋" w:hAnsi="仿宋" w:cs="仿宋" w:hint="eastAsia"/>
        </w:rPr>
        <w:t xml:space="preserve">  </w:t>
      </w:r>
      <w:proofErr w:type="gramStart"/>
      <w:r>
        <w:rPr>
          <w:rFonts w:ascii="仿宋" w:eastAsia="仿宋" w:hAnsi="仿宋" w:cs="仿宋" w:hint="eastAsia"/>
        </w:rPr>
        <w:t>爱恩学院</w:t>
      </w:r>
      <w:proofErr w:type="gramEnd"/>
    </w:p>
    <w:p w:rsidR="00D44C80" w:rsidRDefault="00972C67">
      <w:pPr>
        <w:pStyle w:val="a5"/>
        <w:ind w:firstLineChars="2600" w:firstLine="7280"/>
        <w:rPr>
          <w:rFonts w:ascii="仿宋" w:eastAsia="仿宋" w:hAnsi="仿宋" w:cs="仿宋"/>
        </w:rPr>
      </w:pPr>
      <w:r>
        <w:rPr>
          <w:rFonts w:ascii="仿宋" w:eastAsia="仿宋" w:hAnsi="仿宋" w:cs="仿宋" w:hint="eastAsia"/>
        </w:rPr>
        <w:t>2021年4月2日</w:t>
      </w:r>
    </w:p>
    <w:p w:rsidR="00D44C80" w:rsidRDefault="00D44C80">
      <w:pPr>
        <w:ind w:firstLineChars="0" w:firstLine="0"/>
      </w:pPr>
    </w:p>
    <w:sectPr w:rsidR="00D44C80" w:rsidSect="00D44C80">
      <w:pgSz w:w="11906" w:h="16838"/>
      <w:pgMar w:top="1440" w:right="1080" w:bottom="1440" w:left="1080" w:header="851" w:footer="992" w:gutter="0"/>
      <w:cols w:space="425"/>
      <w:docGrid w:type="lines"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23B081D" w15:done="0"/>
  <w15:commentEx w15:paraId="5D8A757F" w15:done="0"/>
  <w15:commentEx w15:paraId="48164082" w15:done="0"/>
  <w15:commentEx w15:paraId="7B1655AF" w15:done="0"/>
  <w15:commentEx w15:paraId="3CDA2EBF" w15:done="0"/>
</w15:commentsEx>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D1C10"/>
    <w:multiLevelType w:val="hybridMultilevel"/>
    <w:tmpl w:val="746A94B2"/>
    <w:lvl w:ilvl="0" w:tplc="0409000F">
      <w:start w:val="1"/>
      <w:numFmt w:val="decimal"/>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1">
    <w:nsid w:val="57701C8C"/>
    <w:multiLevelType w:val="multilevel"/>
    <w:tmpl w:val="57701C8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ADA1E13"/>
    <w:multiLevelType w:val="multilevel"/>
    <w:tmpl w:val="5ADA1E13"/>
    <w:lvl w:ilvl="0">
      <w:start w:val="1"/>
      <w:numFmt w:val="japaneseCounting"/>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6E3777BC"/>
    <w:multiLevelType w:val="multilevel"/>
    <w:tmpl w:val="6E3777B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43C7330"/>
    <w:multiLevelType w:val="multilevel"/>
    <w:tmpl w:val="743C7330"/>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74787E02"/>
    <w:multiLevelType w:val="multilevel"/>
    <w:tmpl w:val="74787E02"/>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6DB02FD"/>
    <w:multiLevelType w:val="multilevel"/>
    <w:tmpl w:val="76DB02F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5"/>
  </w:num>
  <w:num w:numId="5">
    <w:abstractNumId w:val="6"/>
  </w:num>
  <w:num w:numId="6">
    <w:abstractNumId w:val="4"/>
  </w:num>
  <w:num w:numId="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ustomer">
    <w15:presenceInfo w15:providerId="None" w15:userId="Custom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634A0"/>
    <w:rsid w:val="000270AF"/>
    <w:rsid w:val="00087ED8"/>
    <w:rsid w:val="001062CD"/>
    <w:rsid w:val="00155F66"/>
    <w:rsid w:val="001E357C"/>
    <w:rsid w:val="00224000"/>
    <w:rsid w:val="00384611"/>
    <w:rsid w:val="003E13F5"/>
    <w:rsid w:val="00416410"/>
    <w:rsid w:val="00421EED"/>
    <w:rsid w:val="00465261"/>
    <w:rsid w:val="0048482A"/>
    <w:rsid w:val="00495128"/>
    <w:rsid w:val="004E2BCB"/>
    <w:rsid w:val="005634A0"/>
    <w:rsid w:val="005C2360"/>
    <w:rsid w:val="00623B0D"/>
    <w:rsid w:val="0062498D"/>
    <w:rsid w:val="0065221E"/>
    <w:rsid w:val="00655A14"/>
    <w:rsid w:val="006735A0"/>
    <w:rsid w:val="00677585"/>
    <w:rsid w:val="006B4542"/>
    <w:rsid w:val="006D7F0F"/>
    <w:rsid w:val="006E78A4"/>
    <w:rsid w:val="00761F64"/>
    <w:rsid w:val="00780016"/>
    <w:rsid w:val="00797C1C"/>
    <w:rsid w:val="007B058D"/>
    <w:rsid w:val="007C0AD9"/>
    <w:rsid w:val="00807D45"/>
    <w:rsid w:val="00810D1A"/>
    <w:rsid w:val="0081459F"/>
    <w:rsid w:val="008158E0"/>
    <w:rsid w:val="00844620"/>
    <w:rsid w:val="008519BD"/>
    <w:rsid w:val="0088076C"/>
    <w:rsid w:val="00884CC3"/>
    <w:rsid w:val="008976E0"/>
    <w:rsid w:val="008B2068"/>
    <w:rsid w:val="008C3391"/>
    <w:rsid w:val="008C5209"/>
    <w:rsid w:val="00931318"/>
    <w:rsid w:val="009316C4"/>
    <w:rsid w:val="00961806"/>
    <w:rsid w:val="00972C67"/>
    <w:rsid w:val="009D7528"/>
    <w:rsid w:val="009F4949"/>
    <w:rsid w:val="00A33337"/>
    <w:rsid w:val="00A82792"/>
    <w:rsid w:val="00A93BF1"/>
    <w:rsid w:val="00A9641C"/>
    <w:rsid w:val="00B37884"/>
    <w:rsid w:val="00BB1E85"/>
    <w:rsid w:val="00C16A64"/>
    <w:rsid w:val="00C81DD8"/>
    <w:rsid w:val="00CA1C4C"/>
    <w:rsid w:val="00CB1C8B"/>
    <w:rsid w:val="00CB220C"/>
    <w:rsid w:val="00CD7522"/>
    <w:rsid w:val="00D16653"/>
    <w:rsid w:val="00D44C80"/>
    <w:rsid w:val="00D470E1"/>
    <w:rsid w:val="00D92875"/>
    <w:rsid w:val="00D9712E"/>
    <w:rsid w:val="00E20575"/>
    <w:rsid w:val="00E3403A"/>
    <w:rsid w:val="00E74D7F"/>
    <w:rsid w:val="00EC31C9"/>
    <w:rsid w:val="00EC5DFE"/>
    <w:rsid w:val="00F52BF6"/>
    <w:rsid w:val="00F5481A"/>
    <w:rsid w:val="00F65D47"/>
    <w:rsid w:val="00F85281"/>
    <w:rsid w:val="00FE7E71"/>
    <w:rsid w:val="00FF2F6D"/>
    <w:rsid w:val="00FF3F48"/>
    <w:rsid w:val="1074492B"/>
    <w:rsid w:val="170855A7"/>
    <w:rsid w:val="18F11815"/>
    <w:rsid w:val="1BC10289"/>
    <w:rsid w:val="32B861EF"/>
    <w:rsid w:val="3A80744A"/>
    <w:rsid w:val="3ED83D7E"/>
    <w:rsid w:val="3FBB031E"/>
    <w:rsid w:val="47505981"/>
    <w:rsid w:val="49D00320"/>
    <w:rsid w:val="50FD733D"/>
    <w:rsid w:val="51D55446"/>
    <w:rsid w:val="5A605707"/>
    <w:rsid w:val="5E92387D"/>
    <w:rsid w:val="667D480C"/>
    <w:rsid w:val="66C31952"/>
    <w:rsid w:val="69B92202"/>
    <w:rsid w:val="6BA44F9D"/>
    <w:rsid w:val="6F255019"/>
    <w:rsid w:val="705B3F79"/>
    <w:rsid w:val="71845651"/>
    <w:rsid w:val="71B50320"/>
    <w:rsid w:val="7B1655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Dat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4C80"/>
    <w:pPr>
      <w:widowControl w:val="0"/>
      <w:spacing w:line="360" w:lineRule="auto"/>
      <w:ind w:firstLineChars="200" w:firstLine="20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sid w:val="00D44C80"/>
    <w:rPr>
      <w:b/>
      <w:bCs/>
    </w:rPr>
  </w:style>
  <w:style w:type="paragraph" w:styleId="a4">
    <w:name w:val="annotation text"/>
    <w:basedOn w:val="a"/>
    <w:link w:val="Char0"/>
    <w:rsid w:val="00D44C80"/>
    <w:pPr>
      <w:jc w:val="left"/>
    </w:pPr>
  </w:style>
  <w:style w:type="paragraph" w:styleId="a5">
    <w:name w:val="Date"/>
    <w:basedOn w:val="a"/>
    <w:next w:val="a"/>
    <w:qFormat/>
    <w:rsid w:val="00D44C80"/>
    <w:rPr>
      <w:sz w:val="28"/>
    </w:rPr>
  </w:style>
  <w:style w:type="paragraph" w:styleId="a6">
    <w:name w:val="Balloon Text"/>
    <w:basedOn w:val="a"/>
    <w:link w:val="Char1"/>
    <w:rsid w:val="00D44C80"/>
    <w:pPr>
      <w:spacing w:line="240" w:lineRule="auto"/>
    </w:pPr>
    <w:rPr>
      <w:sz w:val="18"/>
      <w:szCs w:val="18"/>
    </w:rPr>
  </w:style>
  <w:style w:type="paragraph" w:styleId="a7">
    <w:name w:val="Normal (Web)"/>
    <w:basedOn w:val="a"/>
    <w:uiPriority w:val="99"/>
    <w:qFormat/>
    <w:rsid w:val="00D44C80"/>
    <w:pPr>
      <w:widowControl/>
      <w:spacing w:before="100" w:beforeAutospacing="1" w:after="100" w:afterAutospacing="1"/>
      <w:jc w:val="left"/>
    </w:pPr>
    <w:rPr>
      <w:rFonts w:ascii="宋体" w:hAnsi="宋体" w:cs="宋体"/>
      <w:kern w:val="0"/>
      <w:szCs w:val="24"/>
    </w:rPr>
  </w:style>
  <w:style w:type="character" w:styleId="a8">
    <w:name w:val="Strong"/>
    <w:basedOn w:val="a0"/>
    <w:uiPriority w:val="22"/>
    <w:qFormat/>
    <w:rsid w:val="00D44C80"/>
    <w:rPr>
      <w:b/>
      <w:bCs/>
    </w:rPr>
  </w:style>
  <w:style w:type="character" w:styleId="a9">
    <w:name w:val="Hyperlink"/>
    <w:qFormat/>
    <w:rsid w:val="00D44C80"/>
    <w:rPr>
      <w:color w:val="0000FF"/>
      <w:u w:val="single"/>
    </w:rPr>
  </w:style>
  <w:style w:type="character" w:styleId="aa">
    <w:name w:val="annotation reference"/>
    <w:basedOn w:val="a0"/>
    <w:rsid w:val="00D44C80"/>
    <w:rPr>
      <w:sz w:val="21"/>
      <w:szCs w:val="21"/>
    </w:rPr>
  </w:style>
  <w:style w:type="paragraph" w:styleId="ab">
    <w:name w:val="List Paragraph"/>
    <w:basedOn w:val="a"/>
    <w:uiPriority w:val="99"/>
    <w:qFormat/>
    <w:rsid w:val="00D44C80"/>
    <w:pPr>
      <w:ind w:firstLine="420"/>
    </w:pPr>
  </w:style>
  <w:style w:type="character" w:customStyle="1" w:styleId="Char0">
    <w:name w:val="批注文字 Char"/>
    <w:basedOn w:val="a0"/>
    <w:link w:val="a4"/>
    <w:rsid w:val="00D44C80"/>
    <w:rPr>
      <w:kern w:val="2"/>
      <w:sz w:val="24"/>
      <w:szCs w:val="22"/>
    </w:rPr>
  </w:style>
  <w:style w:type="character" w:customStyle="1" w:styleId="Char">
    <w:name w:val="批注主题 Char"/>
    <w:basedOn w:val="Char0"/>
    <w:link w:val="a3"/>
    <w:rsid w:val="00D44C80"/>
    <w:rPr>
      <w:b/>
      <w:bCs/>
    </w:rPr>
  </w:style>
  <w:style w:type="character" w:customStyle="1" w:styleId="Char1">
    <w:name w:val="批注框文本 Char"/>
    <w:basedOn w:val="a0"/>
    <w:link w:val="a6"/>
    <w:rsid w:val="00D44C8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mqin@shou.edu.cn" TargetMode="Externa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hyperlink" Target="mailto:&#35831;&#23558;&#25152;&#26377;&#30003;&#35831;&#26448;&#26009;&#25171;&#21253;&#21457;&#36865;&#33267;wxlei@shou.edu.c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mqin@shou.edu.cn" TargetMode="Externa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826DBB-4E70-4AB1-8E5D-ACF08ED0CFF4}">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4</Pages>
  <Words>1721</Words>
  <Characters>299</Characters>
  <Application>Microsoft Office Word</Application>
  <DocSecurity>0</DocSecurity>
  <Lines>2</Lines>
  <Paragraphs>4</Paragraphs>
  <ScaleCrop>false</ScaleCrop>
  <Company>MIC</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admin104</dc:creator>
  <cp:lastModifiedBy>Customer</cp:lastModifiedBy>
  <cp:revision>70</cp:revision>
  <dcterms:created xsi:type="dcterms:W3CDTF">2014-10-29T12:08:00Z</dcterms:created>
  <dcterms:modified xsi:type="dcterms:W3CDTF">2021-04-01T05:52:00Z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0B3BDA18F5974D9D946E64186C96E03C</vt:lpwstr>
  </property>
</Properties>
</file>